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F8D5A2" w14:textId="33809057" w:rsidR="00BC6F6B" w:rsidRPr="00B70BCC" w:rsidRDefault="00BC6F6B" w:rsidP="00BC6F6B">
      <w:pPr>
        <w:tabs>
          <w:tab w:val="left" w:pos="1985"/>
        </w:tabs>
        <w:spacing w:after="120"/>
        <w:jc w:val="both"/>
        <w:rPr>
          <w:rFonts w:ascii="Arial" w:eastAsia="Batang" w:hAnsi="Arial" w:cs="Arial"/>
          <w:b/>
          <w:sz w:val="22"/>
          <w:szCs w:val="22"/>
          <w:lang w:val="sv-SE" w:eastAsia="en-US"/>
        </w:rPr>
      </w:pPr>
      <w:bookmarkStart w:id="0" w:name="_Hlk495298459"/>
      <w:r w:rsidRPr="5B40E251">
        <w:rPr>
          <w:rFonts w:ascii="Arial" w:eastAsia="Batang" w:hAnsi="Arial" w:cs="Arial"/>
          <w:b/>
          <w:sz w:val="22"/>
          <w:szCs w:val="22"/>
          <w:lang w:val="sv-SE" w:eastAsia="en-US"/>
        </w:rPr>
        <w:t>3GPP TSG RAN WG1 #11</w:t>
      </w:r>
      <w:r w:rsidR="00227F62" w:rsidRPr="5B40E251">
        <w:rPr>
          <w:rFonts w:ascii="Arial" w:eastAsia="Batang" w:hAnsi="Arial" w:cs="Arial"/>
          <w:b/>
          <w:sz w:val="22"/>
          <w:szCs w:val="22"/>
          <w:lang w:val="sv-SE" w:eastAsia="en-US"/>
        </w:rPr>
        <w:t>8</w:t>
      </w:r>
      <w:r w:rsidRPr="5B40E251">
        <w:rPr>
          <w:rFonts w:ascii="Arial" w:eastAsia="Batang" w:hAnsi="Arial" w:cs="Arial"/>
          <w:b/>
          <w:sz w:val="22"/>
          <w:szCs w:val="22"/>
          <w:lang w:val="sv-SE" w:eastAsia="en-US"/>
        </w:rPr>
        <w:t xml:space="preserve">   </w:t>
      </w:r>
      <w:r>
        <w:rPr>
          <w:rFonts w:eastAsia="Batang"/>
        </w:rPr>
        <w:tab/>
      </w:r>
      <w:r>
        <w:rPr>
          <w:rFonts w:eastAsia="Batang"/>
        </w:rPr>
        <w:tab/>
      </w:r>
      <w:r w:rsidRPr="5B40E251">
        <w:rPr>
          <w:rFonts w:ascii="Arial" w:eastAsia="Batang" w:hAnsi="Arial" w:cs="Arial"/>
          <w:b/>
          <w:sz w:val="22"/>
          <w:szCs w:val="22"/>
          <w:lang w:val="sv-SE" w:eastAsia="en-US"/>
        </w:rPr>
        <w:t xml:space="preserve">                                                                 </w:t>
      </w:r>
      <w:r w:rsidR="008C3931" w:rsidRPr="5B40E251">
        <w:rPr>
          <w:rFonts w:ascii="Arial" w:eastAsia="Batang" w:hAnsi="Arial" w:cs="Arial"/>
          <w:b/>
          <w:sz w:val="22"/>
          <w:szCs w:val="22"/>
          <w:lang w:val="sv-SE" w:eastAsia="en-US"/>
        </w:rPr>
        <w:t>R1-</w:t>
      </w:r>
      <w:r w:rsidR="008C3931" w:rsidRPr="5B40E251">
        <w:rPr>
          <w:rFonts w:ascii="Arial" w:eastAsia="Batang" w:hAnsi="Arial" w:cs="Arial"/>
          <w:b/>
          <w:bCs/>
          <w:sz w:val="22"/>
          <w:szCs w:val="22"/>
          <w:lang w:val="sv-SE" w:eastAsia="en-US"/>
        </w:rPr>
        <w:t>2407038</w:t>
      </w:r>
    </w:p>
    <w:p w14:paraId="58F8D5A4" w14:textId="657F66EC" w:rsidR="00BC6F6B" w:rsidRDefault="00546BF7" w:rsidP="00BC6F6B">
      <w:pPr>
        <w:tabs>
          <w:tab w:val="left" w:pos="1985"/>
        </w:tabs>
        <w:spacing w:after="120"/>
        <w:jc w:val="both"/>
        <w:rPr>
          <w:rFonts w:ascii="Arial" w:eastAsia="Batang" w:hAnsi="Arial" w:cs="Arial"/>
          <w:bCs/>
          <w:sz w:val="22"/>
          <w:szCs w:val="20"/>
          <w:lang w:val="sv-SE" w:eastAsia="en-US"/>
        </w:rPr>
      </w:pPr>
      <w:r w:rsidRPr="00956CFC">
        <w:rPr>
          <w:rFonts w:ascii="Arial" w:eastAsia="Batang" w:hAnsi="Arial" w:cs="Arial"/>
          <w:b/>
          <w:sz w:val="22"/>
          <w:szCs w:val="20"/>
          <w:lang w:val="sv-SE" w:eastAsia="en-US"/>
        </w:rPr>
        <w:t xml:space="preserve">Maastricht, </w:t>
      </w:r>
      <w:r w:rsidR="00E02D35">
        <w:rPr>
          <w:rFonts w:ascii="Arial" w:eastAsia="Batang" w:hAnsi="Arial" w:cs="Arial"/>
          <w:b/>
          <w:sz w:val="22"/>
          <w:szCs w:val="20"/>
          <w:lang w:val="sv-SE" w:eastAsia="en-US"/>
        </w:rPr>
        <w:t>Netherlands</w:t>
      </w:r>
      <w:r w:rsidRPr="00956CFC">
        <w:rPr>
          <w:rFonts w:ascii="Arial" w:eastAsia="Batang" w:hAnsi="Arial" w:cs="Arial"/>
          <w:b/>
          <w:sz w:val="22"/>
          <w:szCs w:val="20"/>
          <w:lang w:val="sv-SE" w:eastAsia="en-US"/>
        </w:rPr>
        <w:t>, August 19th – 23rd, 2024</w:t>
      </w:r>
    </w:p>
    <w:p w14:paraId="58F8D5A5" w14:textId="77777777" w:rsidR="00BC6F6B" w:rsidRPr="00B70BCC" w:rsidRDefault="00BC6F6B" w:rsidP="00BC6F6B">
      <w:pPr>
        <w:tabs>
          <w:tab w:val="left" w:pos="1985"/>
        </w:tabs>
        <w:spacing w:after="120"/>
        <w:jc w:val="both"/>
        <w:rPr>
          <w:rFonts w:ascii="Arial" w:eastAsia="Batang" w:hAnsi="Arial" w:cs="Arial"/>
          <w:bCs/>
          <w:sz w:val="22"/>
          <w:szCs w:val="22"/>
          <w:lang w:val="sv-SE" w:eastAsia="en-US"/>
        </w:rPr>
      </w:pPr>
      <w:r w:rsidRPr="00B70BCC">
        <w:rPr>
          <w:rFonts w:ascii="Arial" w:eastAsia="Batang" w:hAnsi="Arial" w:cs="Arial"/>
          <w:b/>
          <w:sz w:val="22"/>
          <w:szCs w:val="22"/>
          <w:lang w:val="sv-SE" w:eastAsia="en-US"/>
        </w:rPr>
        <w:t>Agenda item</w:t>
      </w:r>
      <w:r w:rsidRPr="00B70BCC">
        <w:rPr>
          <w:rFonts w:ascii="Arial" w:eastAsia="Batang" w:hAnsi="Arial" w:cs="Arial"/>
          <w:bCs/>
          <w:sz w:val="22"/>
          <w:szCs w:val="22"/>
          <w:lang w:val="sv-SE" w:eastAsia="en-US"/>
        </w:rPr>
        <w:t>:</w:t>
      </w:r>
      <w:r w:rsidRPr="00B70BCC">
        <w:rPr>
          <w:rFonts w:ascii="Arial" w:eastAsia="Batang" w:hAnsi="Arial" w:cs="Arial"/>
          <w:bCs/>
          <w:sz w:val="22"/>
          <w:szCs w:val="22"/>
          <w:lang w:val="sv-SE" w:eastAsia="en-US"/>
        </w:rPr>
        <w:tab/>
      </w:r>
      <w:r>
        <w:rPr>
          <w:rFonts w:ascii="Arial" w:eastAsia="Batang" w:hAnsi="Arial" w:cs="Arial"/>
          <w:bCs/>
          <w:sz w:val="22"/>
          <w:szCs w:val="22"/>
          <w:lang w:val="sv-SE" w:eastAsia="en-US"/>
        </w:rPr>
        <w:t>9</w:t>
      </w:r>
      <w:r w:rsidRPr="00B70BCC">
        <w:rPr>
          <w:rFonts w:ascii="Arial" w:eastAsia="Batang" w:hAnsi="Arial" w:cs="Arial"/>
          <w:bCs/>
          <w:sz w:val="22"/>
          <w:szCs w:val="22"/>
          <w:lang w:val="sv-SE" w:eastAsia="en-US"/>
        </w:rPr>
        <w:t>.</w:t>
      </w:r>
      <w:r>
        <w:rPr>
          <w:rFonts w:ascii="Arial" w:eastAsia="Batang" w:hAnsi="Arial" w:cs="Arial"/>
          <w:bCs/>
          <w:sz w:val="22"/>
          <w:szCs w:val="22"/>
          <w:lang w:val="sv-SE" w:eastAsia="en-US"/>
        </w:rPr>
        <w:t>5.2</w:t>
      </w:r>
    </w:p>
    <w:p w14:paraId="58F8D5A6" w14:textId="77777777" w:rsidR="00BC6F6B" w:rsidRPr="00B70BCC" w:rsidRDefault="00BC6F6B" w:rsidP="00BC6F6B">
      <w:pPr>
        <w:tabs>
          <w:tab w:val="left" w:pos="1985"/>
        </w:tabs>
        <w:spacing w:after="120"/>
        <w:jc w:val="both"/>
        <w:rPr>
          <w:rFonts w:ascii="Arial" w:hAnsi="Arial" w:cs="Arial"/>
          <w:sz w:val="22"/>
          <w:szCs w:val="22"/>
        </w:rPr>
      </w:pPr>
      <w:r w:rsidRPr="00B70BCC">
        <w:rPr>
          <w:rFonts w:ascii="Arial" w:hAnsi="Arial" w:cs="Arial"/>
          <w:b/>
          <w:sz w:val="22"/>
          <w:szCs w:val="22"/>
        </w:rPr>
        <w:t xml:space="preserve">Source: </w:t>
      </w:r>
      <w:r w:rsidRPr="00B70BCC">
        <w:rPr>
          <w:rFonts w:ascii="Arial" w:hAnsi="Arial" w:cs="Arial"/>
          <w:b/>
          <w:sz w:val="22"/>
          <w:szCs w:val="22"/>
        </w:rPr>
        <w:tab/>
      </w:r>
      <w:r w:rsidRPr="00B70BCC">
        <w:rPr>
          <w:rFonts w:ascii="Arial" w:hAnsi="Arial" w:cs="Arial"/>
          <w:sz w:val="22"/>
          <w:szCs w:val="22"/>
        </w:rPr>
        <w:t>Qualcomm Incorporated</w:t>
      </w:r>
    </w:p>
    <w:p w14:paraId="58F8D5A7" w14:textId="77777777" w:rsidR="00BC6F6B" w:rsidRPr="00B70BCC" w:rsidRDefault="00BC6F6B" w:rsidP="009A19CA">
      <w:pPr>
        <w:spacing w:after="120"/>
        <w:ind w:left="1988" w:hanging="1988"/>
        <w:jc w:val="both"/>
        <w:rPr>
          <w:rFonts w:ascii="Arial" w:hAnsi="Arial" w:cs="Arial"/>
          <w:sz w:val="22"/>
          <w:szCs w:val="22"/>
        </w:rPr>
      </w:pPr>
      <w:r w:rsidRPr="00B70BCC">
        <w:rPr>
          <w:rFonts w:ascii="Arial" w:hAnsi="Arial" w:cs="Arial"/>
          <w:b/>
          <w:sz w:val="22"/>
          <w:szCs w:val="22"/>
        </w:rPr>
        <w:t>Title:</w:t>
      </w:r>
      <w:r w:rsidRPr="00B70BCC">
        <w:rPr>
          <w:rFonts w:ascii="Arial" w:hAnsi="Arial" w:cs="Arial"/>
          <w:sz w:val="22"/>
          <w:szCs w:val="22"/>
        </w:rPr>
        <w:t xml:space="preserve"> </w:t>
      </w:r>
      <w:r w:rsidRPr="00B70BCC">
        <w:rPr>
          <w:rFonts w:ascii="Arial" w:hAnsi="Arial" w:cs="Arial"/>
          <w:sz w:val="22"/>
          <w:szCs w:val="22"/>
        </w:rPr>
        <w:tab/>
      </w:r>
      <w:r w:rsidRPr="00236B4B">
        <w:rPr>
          <w:rFonts w:ascii="Arial" w:hAnsi="Arial" w:cs="Arial"/>
          <w:sz w:val="22"/>
          <w:szCs w:val="22"/>
        </w:rPr>
        <w:t xml:space="preserve">On-demand SIB1 </w:t>
      </w:r>
      <w:r>
        <w:rPr>
          <w:rFonts w:ascii="Arial" w:hAnsi="Arial" w:cs="Arial"/>
          <w:sz w:val="22"/>
          <w:szCs w:val="22"/>
        </w:rPr>
        <w:t>procedure</w:t>
      </w:r>
    </w:p>
    <w:bookmarkEnd w:id="0"/>
    <w:p w14:paraId="58F8D5A8" w14:textId="77777777" w:rsidR="00BC6F6B" w:rsidRPr="00B70BCC" w:rsidRDefault="00BC6F6B" w:rsidP="00BC6F6B">
      <w:pPr>
        <w:spacing w:after="120"/>
        <w:ind w:left="1988" w:hanging="1988"/>
        <w:jc w:val="both"/>
        <w:rPr>
          <w:rFonts w:ascii="Arial" w:hAnsi="Arial" w:cs="Arial"/>
          <w:sz w:val="22"/>
          <w:szCs w:val="22"/>
        </w:rPr>
      </w:pPr>
      <w:r w:rsidRPr="00B70BCC">
        <w:rPr>
          <w:rFonts w:ascii="Arial" w:hAnsi="Arial" w:cs="Arial"/>
          <w:b/>
          <w:sz w:val="22"/>
          <w:szCs w:val="22"/>
        </w:rPr>
        <w:t>Document for:</w:t>
      </w:r>
      <w:r w:rsidRPr="00B70BCC">
        <w:rPr>
          <w:rFonts w:ascii="Arial" w:hAnsi="Arial" w:cs="Arial"/>
          <w:sz w:val="22"/>
          <w:szCs w:val="22"/>
        </w:rPr>
        <w:tab/>
        <w:t>Discussion/Decision</w:t>
      </w:r>
    </w:p>
    <w:p w14:paraId="58F8D5A9" w14:textId="77777777" w:rsidR="00BC6F6B" w:rsidRPr="00652A44" w:rsidRDefault="00BC6F6B" w:rsidP="009A19CA">
      <w:pPr>
        <w:pStyle w:val="Heading1"/>
        <w:spacing w:before="0" w:after="120"/>
        <w:jc w:val="both"/>
        <w:rPr>
          <w:rFonts w:cs="Arial"/>
          <w:sz w:val="32"/>
          <w:szCs w:val="18"/>
          <w:lang w:val="en-US"/>
        </w:rPr>
      </w:pPr>
      <w:r w:rsidRPr="00652A44">
        <w:rPr>
          <w:rFonts w:cs="Arial"/>
          <w:sz w:val="32"/>
          <w:szCs w:val="18"/>
          <w:lang w:val="en-US"/>
        </w:rPr>
        <w:t>Introduction</w:t>
      </w:r>
    </w:p>
    <w:p w14:paraId="58F8D5AA" w14:textId="6FBE9FDB" w:rsidR="00BC6F6B" w:rsidRDefault="008447ED" w:rsidP="009A19CA">
      <w:pPr>
        <w:spacing w:line="360" w:lineRule="auto"/>
        <w:jc w:val="both"/>
        <w:rPr>
          <w:sz w:val="20"/>
          <w:szCs w:val="20"/>
          <w:lang w:eastAsia="en-US"/>
        </w:rPr>
      </w:pPr>
      <w:r>
        <w:rPr>
          <w:sz w:val="20"/>
          <w:szCs w:val="20"/>
          <w:lang w:eastAsia="en-US"/>
        </w:rPr>
        <w:t xml:space="preserve">This paper provides our views on the main aspects that should be discussed as part of </w:t>
      </w:r>
      <w:r w:rsidR="006B6D42">
        <w:rPr>
          <w:sz w:val="20"/>
          <w:szCs w:val="20"/>
          <w:lang w:eastAsia="en-US"/>
        </w:rPr>
        <w:t>the</w:t>
      </w:r>
      <w:r w:rsidR="00BC6F6B">
        <w:rPr>
          <w:sz w:val="20"/>
          <w:szCs w:val="20"/>
          <w:lang w:eastAsia="en-US"/>
        </w:rPr>
        <w:t xml:space="preserve"> following objective </w:t>
      </w:r>
      <w:r w:rsidR="009A10A7">
        <w:rPr>
          <w:sz w:val="20"/>
          <w:szCs w:val="20"/>
          <w:lang w:eastAsia="en-US"/>
        </w:rPr>
        <w:t>in</w:t>
      </w:r>
      <w:r w:rsidR="00BC6F6B">
        <w:rPr>
          <w:sz w:val="20"/>
          <w:szCs w:val="20"/>
          <w:lang w:eastAsia="en-US"/>
        </w:rPr>
        <w:t xml:space="preserve"> </w:t>
      </w:r>
      <w:r w:rsidR="009A10A7">
        <w:rPr>
          <w:sz w:val="20"/>
          <w:szCs w:val="20"/>
          <w:lang w:eastAsia="en-US"/>
        </w:rPr>
        <w:t xml:space="preserve">[1] </w:t>
      </w:r>
      <w:r w:rsidR="00BC6F6B">
        <w:rPr>
          <w:sz w:val="20"/>
          <w:szCs w:val="20"/>
          <w:lang w:eastAsia="en-US"/>
        </w:rPr>
        <w:t>to support on-demand SIB1</w:t>
      </w:r>
      <w:r w:rsidR="00E10EFF">
        <w:rPr>
          <w:sz w:val="20"/>
          <w:szCs w:val="20"/>
          <w:lang w:eastAsia="en-US"/>
        </w:rPr>
        <w:t xml:space="preserve"> (OD-SIB1)</w:t>
      </w:r>
      <w:r w:rsidR="00BC6F6B">
        <w:rPr>
          <w:sz w:val="20"/>
          <w:szCs w:val="20"/>
          <w:lang w:eastAsia="en-US"/>
        </w:rPr>
        <w:t xml:space="preserve"> for idle/inactive UEs:</w:t>
      </w:r>
    </w:p>
    <w:tbl>
      <w:tblPr>
        <w:tblStyle w:val="TableGrid"/>
        <w:tblW w:w="0" w:type="auto"/>
        <w:tblLook w:val="04A0" w:firstRow="1" w:lastRow="0" w:firstColumn="1" w:lastColumn="0" w:noHBand="0" w:noVBand="1"/>
      </w:tblPr>
      <w:tblGrid>
        <w:gridCol w:w="9890"/>
      </w:tblGrid>
      <w:tr w:rsidR="00BC6F6B" w14:paraId="58F8D5B1" w14:textId="77777777" w:rsidTr="005D1CD8">
        <w:tc>
          <w:tcPr>
            <w:tcW w:w="9890" w:type="dxa"/>
          </w:tcPr>
          <w:p w14:paraId="58F8D5AB" w14:textId="77777777" w:rsidR="00BC6F6B" w:rsidRPr="00C1687F" w:rsidRDefault="00BC6F6B" w:rsidP="009A19CA">
            <w:pPr>
              <w:pStyle w:val="ListParagraph"/>
              <w:numPr>
                <w:ilvl w:val="0"/>
                <w:numId w:val="4"/>
              </w:numPr>
              <w:overflowPunct w:val="0"/>
              <w:autoSpaceDE w:val="0"/>
              <w:autoSpaceDN w:val="0"/>
              <w:adjustRightInd w:val="0"/>
              <w:jc w:val="both"/>
              <w:textAlignment w:val="baseline"/>
              <w:rPr>
                <w:bCs/>
                <w:sz w:val="20"/>
                <w:szCs w:val="20"/>
              </w:rPr>
            </w:pPr>
            <w:r w:rsidRPr="00C1687F">
              <w:rPr>
                <w:bCs/>
                <w:sz w:val="20"/>
                <w:szCs w:val="20"/>
              </w:rPr>
              <w:t>Study procedures</w:t>
            </w:r>
            <w:r w:rsidRPr="00C1687F">
              <w:rPr>
                <w:sz w:val="20"/>
                <w:szCs w:val="20"/>
              </w:rPr>
              <w:t xml:space="preserve"> and signaling method(s) to support </w:t>
            </w:r>
            <w:r w:rsidRPr="00C1687F">
              <w:rPr>
                <w:bCs/>
                <w:sz w:val="20"/>
                <w:szCs w:val="20"/>
              </w:rPr>
              <w:t>on-demand SIB1 for UEs in idle</w:t>
            </w:r>
            <w:r w:rsidRPr="00C1687F">
              <w:rPr>
                <w:sz w:val="20"/>
                <w:szCs w:val="20"/>
              </w:rPr>
              <w:t>/inactive</w:t>
            </w:r>
            <w:r w:rsidRPr="00C1687F">
              <w:rPr>
                <w:bCs/>
                <w:sz w:val="20"/>
                <w:szCs w:val="20"/>
              </w:rPr>
              <w:t xml:space="preserve"> mode, including: [RAN1/2/3]</w:t>
            </w:r>
          </w:p>
          <w:p w14:paraId="58F8D5AC" w14:textId="77777777" w:rsidR="00BC6F6B" w:rsidRPr="00C1687F" w:rsidRDefault="00BC6F6B" w:rsidP="00784868">
            <w:pPr>
              <w:numPr>
                <w:ilvl w:val="1"/>
                <w:numId w:val="3"/>
              </w:numPr>
              <w:overflowPunct w:val="0"/>
              <w:autoSpaceDE w:val="0"/>
              <w:autoSpaceDN w:val="0"/>
              <w:adjustRightInd w:val="0"/>
              <w:ind w:left="1049" w:hanging="329"/>
              <w:jc w:val="both"/>
              <w:textAlignment w:val="baseline"/>
              <w:rPr>
                <w:bCs/>
                <w:sz w:val="20"/>
                <w:szCs w:val="20"/>
              </w:rPr>
            </w:pPr>
            <w:r w:rsidRPr="00C1687F">
              <w:rPr>
                <w:bCs/>
                <w:sz w:val="20"/>
                <w:szCs w:val="20"/>
              </w:rPr>
              <w:t>Triggering method by uplink wake-up-signal using an existing signal/channel.</w:t>
            </w:r>
          </w:p>
          <w:p w14:paraId="58F8D5AD" w14:textId="77777777" w:rsidR="00BC6F6B" w:rsidRPr="00C1687F" w:rsidRDefault="00BC6F6B" w:rsidP="00784868">
            <w:pPr>
              <w:numPr>
                <w:ilvl w:val="1"/>
                <w:numId w:val="3"/>
              </w:numPr>
              <w:overflowPunct w:val="0"/>
              <w:autoSpaceDE w:val="0"/>
              <w:autoSpaceDN w:val="0"/>
              <w:adjustRightInd w:val="0"/>
              <w:ind w:left="1049" w:hanging="329"/>
              <w:jc w:val="both"/>
              <w:textAlignment w:val="baseline"/>
              <w:rPr>
                <w:bCs/>
                <w:sz w:val="20"/>
                <w:szCs w:val="20"/>
              </w:rPr>
            </w:pPr>
            <w:r w:rsidRPr="00C1687F">
              <w:rPr>
                <w:sz w:val="20"/>
                <w:szCs w:val="20"/>
              </w:rPr>
              <w:t xml:space="preserve">Wake-up-signal configuration provisioning to UE </w:t>
            </w:r>
          </w:p>
          <w:p w14:paraId="58F8D5AE" w14:textId="77777777" w:rsidR="00BC6F6B" w:rsidRPr="00C1687F" w:rsidRDefault="00BC6F6B" w:rsidP="00784868">
            <w:pPr>
              <w:numPr>
                <w:ilvl w:val="2"/>
                <w:numId w:val="3"/>
              </w:numPr>
              <w:overflowPunct w:val="0"/>
              <w:autoSpaceDE w:val="0"/>
              <w:autoSpaceDN w:val="0"/>
              <w:adjustRightInd w:val="0"/>
              <w:jc w:val="both"/>
              <w:textAlignment w:val="baseline"/>
              <w:rPr>
                <w:bCs/>
                <w:sz w:val="20"/>
                <w:szCs w:val="20"/>
              </w:rPr>
            </w:pPr>
            <w:r w:rsidRPr="00C1687F">
              <w:rPr>
                <w:sz w:val="20"/>
                <w:szCs w:val="20"/>
              </w:rPr>
              <w:t>Note: No modification of SSB will be discussed under this objective</w:t>
            </w:r>
          </w:p>
          <w:p w14:paraId="58F8D5AF" w14:textId="77777777" w:rsidR="00BC6F6B" w:rsidRPr="00C1687F" w:rsidRDefault="00BC6F6B" w:rsidP="00784868">
            <w:pPr>
              <w:numPr>
                <w:ilvl w:val="1"/>
                <w:numId w:val="3"/>
              </w:numPr>
              <w:overflowPunct w:val="0"/>
              <w:autoSpaceDE w:val="0"/>
              <w:autoSpaceDN w:val="0"/>
              <w:adjustRightInd w:val="0"/>
              <w:ind w:left="1049" w:hanging="329"/>
              <w:jc w:val="both"/>
              <w:textAlignment w:val="baseline"/>
              <w:rPr>
                <w:bCs/>
                <w:sz w:val="20"/>
                <w:szCs w:val="20"/>
              </w:rPr>
            </w:pPr>
            <w:r w:rsidRPr="00C1687F">
              <w:rPr>
                <w:sz w:val="20"/>
                <w:szCs w:val="20"/>
              </w:rPr>
              <w:t>Information</w:t>
            </w:r>
            <w:r w:rsidRPr="00C1687F">
              <w:rPr>
                <w:bCs/>
                <w:sz w:val="20"/>
                <w:szCs w:val="20"/>
              </w:rPr>
              <w:t xml:space="preserve"> exchange between gNBs at least for the configuration of wake-up signal, if necessary.</w:t>
            </w:r>
          </w:p>
          <w:p w14:paraId="58F8D5B0" w14:textId="77777777" w:rsidR="00BC6F6B" w:rsidRDefault="00BC6F6B" w:rsidP="00784868">
            <w:pPr>
              <w:numPr>
                <w:ilvl w:val="1"/>
                <w:numId w:val="3"/>
              </w:numPr>
              <w:overflowPunct w:val="0"/>
              <w:autoSpaceDE w:val="0"/>
              <w:autoSpaceDN w:val="0"/>
              <w:adjustRightInd w:val="0"/>
              <w:ind w:left="1049" w:hanging="329"/>
              <w:jc w:val="both"/>
              <w:textAlignment w:val="baseline"/>
              <w:rPr>
                <w:sz w:val="20"/>
                <w:szCs w:val="20"/>
                <w:lang w:eastAsia="en-US"/>
              </w:rPr>
            </w:pPr>
            <w:r w:rsidRPr="00C1687F">
              <w:rPr>
                <w:sz w:val="20"/>
                <w:szCs w:val="20"/>
              </w:rPr>
              <w:t>Checkpoint for normative work in RAN#105</w:t>
            </w:r>
          </w:p>
        </w:tc>
      </w:tr>
    </w:tbl>
    <w:p w14:paraId="5C868927" w14:textId="77777777" w:rsidR="00415C78" w:rsidRPr="00415C78" w:rsidRDefault="00415C78" w:rsidP="00415C78">
      <w:pPr>
        <w:rPr>
          <w:lang w:eastAsia="en-US"/>
        </w:rPr>
      </w:pPr>
    </w:p>
    <w:p w14:paraId="4D87AB2A" w14:textId="10C404BD" w:rsidR="007D2461" w:rsidRDefault="007D2461" w:rsidP="007D2461">
      <w:pPr>
        <w:pStyle w:val="Heading1"/>
        <w:spacing w:before="0" w:after="120"/>
        <w:jc w:val="both"/>
        <w:rPr>
          <w:rFonts w:cs="Arial"/>
          <w:sz w:val="32"/>
          <w:szCs w:val="18"/>
          <w:lang w:val="en-US"/>
        </w:rPr>
      </w:pPr>
      <w:bookmarkStart w:id="1" w:name="_Ref166228140"/>
      <w:r>
        <w:rPr>
          <w:rFonts w:cs="Arial"/>
          <w:sz w:val="32"/>
          <w:szCs w:val="18"/>
          <w:lang w:val="en-US"/>
        </w:rPr>
        <w:t>On-demand SIB1</w:t>
      </w:r>
      <w:r w:rsidR="00AB454B">
        <w:rPr>
          <w:rFonts w:cs="Arial"/>
          <w:sz w:val="32"/>
          <w:szCs w:val="18"/>
          <w:lang w:val="en-US"/>
        </w:rPr>
        <w:t xml:space="preserve"> </w:t>
      </w:r>
      <w:r w:rsidR="00FD72E4">
        <w:rPr>
          <w:rFonts w:cs="Arial"/>
          <w:sz w:val="32"/>
          <w:szCs w:val="18"/>
          <w:lang w:val="en-US"/>
        </w:rPr>
        <w:t>Analysis</w:t>
      </w:r>
      <w:r w:rsidR="00FC6786">
        <w:rPr>
          <w:rFonts w:cs="Arial"/>
          <w:sz w:val="32"/>
          <w:szCs w:val="18"/>
          <w:lang w:val="en-US"/>
        </w:rPr>
        <w:t xml:space="preserve">: NES </w:t>
      </w:r>
      <w:r w:rsidR="00632ED9">
        <w:rPr>
          <w:rFonts w:cs="Arial"/>
          <w:sz w:val="32"/>
          <w:szCs w:val="18"/>
          <w:lang w:val="en-US"/>
        </w:rPr>
        <w:t>G</w:t>
      </w:r>
      <w:r w:rsidR="00FC6786">
        <w:rPr>
          <w:rFonts w:cs="Arial"/>
          <w:sz w:val="32"/>
          <w:szCs w:val="18"/>
          <w:lang w:val="en-US"/>
        </w:rPr>
        <w:t>ain</w:t>
      </w:r>
      <w:r w:rsidR="00FC30C3">
        <w:rPr>
          <w:rFonts w:cs="Arial"/>
          <w:sz w:val="32"/>
          <w:szCs w:val="18"/>
          <w:lang w:val="en-US"/>
        </w:rPr>
        <w:t xml:space="preserve"> and</w:t>
      </w:r>
      <w:r w:rsidR="002F5732">
        <w:rPr>
          <w:rFonts w:cs="Arial"/>
          <w:sz w:val="32"/>
          <w:szCs w:val="18"/>
          <w:lang w:val="en-US"/>
        </w:rPr>
        <w:t xml:space="preserve"> </w:t>
      </w:r>
      <w:r w:rsidR="00632ED9">
        <w:rPr>
          <w:rFonts w:cs="Arial"/>
          <w:sz w:val="32"/>
          <w:szCs w:val="18"/>
          <w:lang w:val="en-US"/>
        </w:rPr>
        <w:t>UE Impact</w:t>
      </w:r>
      <w:bookmarkEnd w:id="1"/>
    </w:p>
    <w:p w14:paraId="25CB0637" w14:textId="345E5ED3" w:rsidR="005E4B74" w:rsidRDefault="00924307" w:rsidP="005D1CD8">
      <w:pPr>
        <w:spacing w:before="120" w:after="120"/>
        <w:jc w:val="both"/>
        <w:rPr>
          <w:sz w:val="20"/>
          <w:lang w:eastAsia="en-US"/>
        </w:rPr>
      </w:pPr>
      <w:r>
        <w:rPr>
          <w:sz w:val="20"/>
          <w:lang w:eastAsia="en-US"/>
        </w:rPr>
        <w:t>In our last contribution [</w:t>
      </w:r>
      <w:r w:rsidR="00386CDB">
        <w:rPr>
          <w:sz w:val="20"/>
          <w:lang w:eastAsia="en-US"/>
        </w:rPr>
        <w:t>2</w:t>
      </w:r>
      <w:r>
        <w:rPr>
          <w:sz w:val="20"/>
          <w:lang w:eastAsia="en-US"/>
        </w:rPr>
        <w:t>]</w:t>
      </w:r>
      <w:r w:rsidR="00C97879">
        <w:rPr>
          <w:sz w:val="20"/>
          <w:lang w:eastAsia="en-US"/>
        </w:rPr>
        <w:t xml:space="preserve"> for RAN1-117bis, we have shown our simulation results for OD-SIB1</w:t>
      </w:r>
      <w:r w:rsidR="00045D00">
        <w:rPr>
          <w:sz w:val="20"/>
          <w:lang w:eastAsia="en-US"/>
        </w:rPr>
        <w:t xml:space="preserve"> and compared OD-SIB1 with periodic SIB1</w:t>
      </w:r>
      <w:r w:rsidR="00C35FF4">
        <w:rPr>
          <w:sz w:val="20"/>
          <w:lang w:eastAsia="en-US"/>
        </w:rPr>
        <w:t xml:space="preserve"> in terms of </w:t>
      </w:r>
      <w:r w:rsidR="008A0925">
        <w:rPr>
          <w:sz w:val="20"/>
          <w:lang w:eastAsia="en-US"/>
        </w:rPr>
        <w:t>network energy saving gain and the impact to UE</w:t>
      </w:r>
      <w:r w:rsidR="008B06A9">
        <w:rPr>
          <w:sz w:val="20"/>
          <w:lang w:eastAsia="en-US"/>
        </w:rPr>
        <w:t>’s</w:t>
      </w:r>
      <w:r w:rsidR="008A0925">
        <w:rPr>
          <w:sz w:val="20"/>
          <w:lang w:eastAsia="en-US"/>
        </w:rPr>
        <w:t xml:space="preserve"> power </w:t>
      </w:r>
      <w:r w:rsidR="008B06A9">
        <w:rPr>
          <w:sz w:val="20"/>
          <w:lang w:eastAsia="en-US"/>
        </w:rPr>
        <w:t xml:space="preserve">consumption </w:t>
      </w:r>
      <w:r w:rsidR="008A0925">
        <w:rPr>
          <w:sz w:val="20"/>
          <w:lang w:eastAsia="en-US"/>
        </w:rPr>
        <w:t xml:space="preserve">and </w:t>
      </w:r>
      <w:r w:rsidR="008B06A9">
        <w:rPr>
          <w:sz w:val="20"/>
          <w:lang w:eastAsia="en-US"/>
        </w:rPr>
        <w:t xml:space="preserve">latency of SIB1 acquisition. </w:t>
      </w:r>
      <w:r w:rsidR="005771C4">
        <w:rPr>
          <w:sz w:val="20"/>
          <w:lang w:eastAsia="en-US"/>
        </w:rPr>
        <w:t xml:space="preserve">In this contribution, </w:t>
      </w:r>
      <w:r w:rsidR="00D728F5">
        <w:rPr>
          <w:sz w:val="20"/>
          <w:lang w:eastAsia="en-US"/>
        </w:rPr>
        <w:t xml:space="preserve">we </w:t>
      </w:r>
      <w:r w:rsidR="00E62EC7">
        <w:rPr>
          <w:sz w:val="20"/>
          <w:lang w:eastAsia="en-US"/>
        </w:rPr>
        <w:t xml:space="preserve">continue </w:t>
      </w:r>
      <w:r w:rsidR="005E4B74">
        <w:rPr>
          <w:sz w:val="20"/>
          <w:lang w:eastAsia="en-US"/>
        </w:rPr>
        <w:t xml:space="preserve">this discussion </w:t>
      </w:r>
      <w:r w:rsidR="00710F43">
        <w:rPr>
          <w:sz w:val="20"/>
          <w:lang w:eastAsia="en-US"/>
        </w:rPr>
        <w:t xml:space="preserve">and </w:t>
      </w:r>
      <w:r w:rsidR="008E1D17">
        <w:rPr>
          <w:sz w:val="20"/>
          <w:lang w:eastAsia="en-US"/>
        </w:rPr>
        <w:t xml:space="preserve">would like to </w:t>
      </w:r>
      <w:r w:rsidR="00710F43">
        <w:rPr>
          <w:sz w:val="20"/>
          <w:lang w:eastAsia="en-US"/>
        </w:rPr>
        <w:t xml:space="preserve">emphasize that the introduction of OD-SIB1 for </w:t>
      </w:r>
      <w:r w:rsidR="00E54D8A">
        <w:rPr>
          <w:sz w:val="20"/>
          <w:lang w:eastAsia="en-US"/>
        </w:rPr>
        <w:t xml:space="preserve">network energy saving </w:t>
      </w:r>
      <w:r w:rsidR="00217F33">
        <w:rPr>
          <w:sz w:val="20"/>
          <w:lang w:eastAsia="en-US"/>
        </w:rPr>
        <w:t xml:space="preserve">may </w:t>
      </w:r>
      <w:r w:rsidR="00E54D8A">
        <w:rPr>
          <w:sz w:val="20"/>
          <w:lang w:eastAsia="en-US"/>
        </w:rPr>
        <w:t xml:space="preserve">bring significant </w:t>
      </w:r>
      <w:r w:rsidR="00DA7F78">
        <w:rPr>
          <w:sz w:val="20"/>
          <w:lang w:eastAsia="en-US"/>
        </w:rPr>
        <w:t>negative impact to UE’s performance, e.g. in terms of UE’s power consumption</w:t>
      </w:r>
      <w:r w:rsidR="00A675FB">
        <w:rPr>
          <w:sz w:val="20"/>
          <w:lang w:eastAsia="en-US"/>
        </w:rPr>
        <w:t xml:space="preserve"> and SIB1 acquisition latency. </w:t>
      </w:r>
    </w:p>
    <w:p w14:paraId="5404DFEF" w14:textId="77777777" w:rsidR="00711BB1" w:rsidRDefault="00711BB1" w:rsidP="00711BB1">
      <w:pPr>
        <w:spacing w:before="120" w:after="120"/>
        <w:jc w:val="center"/>
        <w:rPr>
          <w:i/>
          <w:iCs/>
          <w:sz w:val="20"/>
          <w:lang w:eastAsia="en-US"/>
        </w:rPr>
      </w:pPr>
      <w:r w:rsidRPr="000E526C">
        <w:rPr>
          <w:b/>
          <w:i/>
          <w:sz w:val="20"/>
          <w:lang w:eastAsia="en-US"/>
        </w:rPr>
        <w:t>Table I: Simulation Results for Network Energy Saving Study in FR1 and FR2</w:t>
      </w:r>
    </w:p>
    <w:tbl>
      <w:tblPr>
        <w:tblW w:w="9560" w:type="dxa"/>
        <w:tblCellMar>
          <w:left w:w="0" w:type="dxa"/>
          <w:right w:w="0" w:type="dxa"/>
        </w:tblCellMar>
        <w:tblLook w:val="04A0" w:firstRow="1" w:lastRow="0" w:firstColumn="1" w:lastColumn="0" w:noHBand="0" w:noVBand="1"/>
      </w:tblPr>
      <w:tblGrid>
        <w:gridCol w:w="2461"/>
        <w:gridCol w:w="1517"/>
        <w:gridCol w:w="1592"/>
        <w:gridCol w:w="2430"/>
        <w:gridCol w:w="1560"/>
      </w:tblGrid>
      <w:tr w:rsidR="00711BB1" w14:paraId="2CB59915" w14:textId="77777777" w:rsidTr="00BF0C20">
        <w:trPr>
          <w:trHeight w:val="378"/>
        </w:trPr>
        <w:tc>
          <w:tcPr>
            <w:tcW w:w="246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0FA6FE" w14:textId="77777777" w:rsidR="00711BB1" w:rsidRDefault="00711BB1" w:rsidP="00BF0C20">
            <w:pPr>
              <w:pStyle w:val="NormalWeb"/>
              <w:spacing w:before="120" w:beforeAutospacing="0" w:after="120" w:afterAutospacing="0"/>
              <w:jc w:val="center"/>
              <w:rPr>
                <w:rFonts w:ascii="Arial" w:hAnsi="Arial" w:cs="Arial"/>
                <w:sz w:val="36"/>
                <w:szCs w:val="36"/>
              </w:rPr>
            </w:pPr>
            <w:r>
              <w:rPr>
                <w:rFonts w:cs="Arial"/>
                <w:i/>
                <w:iCs/>
                <w:color w:val="000000" w:themeColor="text1"/>
                <w:kern w:val="24"/>
                <w:sz w:val="20"/>
                <w:szCs w:val="20"/>
              </w:rPr>
              <w:t>OD-SIB1 Schemes</w:t>
            </w:r>
          </w:p>
        </w:tc>
        <w:tc>
          <w:tcPr>
            <w:tcW w:w="709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864FF1" w14:textId="77777777" w:rsidR="00711BB1" w:rsidRDefault="00711BB1" w:rsidP="00BF0C20">
            <w:pPr>
              <w:pStyle w:val="NormalWeb"/>
              <w:spacing w:before="120" w:beforeAutospacing="0" w:after="120" w:afterAutospacing="0"/>
              <w:jc w:val="center"/>
              <w:rPr>
                <w:rFonts w:ascii="Arial" w:hAnsi="Arial" w:cs="Arial"/>
                <w:sz w:val="36"/>
                <w:szCs w:val="36"/>
              </w:rPr>
            </w:pPr>
            <w:r>
              <w:rPr>
                <w:rFonts w:cs="Arial"/>
                <w:i/>
                <w:iCs/>
                <w:color w:val="000000" w:themeColor="text1"/>
                <w:kern w:val="24"/>
                <w:sz w:val="20"/>
                <w:szCs w:val="20"/>
              </w:rPr>
              <w:t>Relative values over baseline periodic SIB1 with TX periodicity=20ms</w:t>
            </w:r>
          </w:p>
        </w:tc>
      </w:tr>
      <w:tr w:rsidR="00711BB1" w14:paraId="4A3C8855" w14:textId="77777777" w:rsidTr="00BF0C20">
        <w:trPr>
          <w:trHeight w:val="45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BE8DE0" w14:textId="77777777" w:rsidR="00711BB1" w:rsidRDefault="00711BB1" w:rsidP="00BF0C20">
            <w:pPr>
              <w:rPr>
                <w:rFonts w:ascii="Arial" w:hAnsi="Arial" w:cs="Arial"/>
                <w:sz w:val="36"/>
                <w:szCs w:val="36"/>
              </w:rPr>
            </w:pPr>
          </w:p>
        </w:tc>
        <w:tc>
          <w:tcPr>
            <w:tcW w:w="15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559CA6" w14:textId="77777777" w:rsidR="00711BB1" w:rsidRDefault="00711BB1" w:rsidP="00BF0C20">
            <w:pPr>
              <w:pStyle w:val="NormalWeb"/>
              <w:spacing w:before="120" w:beforeAutospacing="0" w:after="120" w:afterAutospacing="0"/>
              <w:jc w:val="center"/>
              <w:rPr>
                <w:rFonts w:ascii="Arial" w:hAnsi="Arial" w:cs="Arial"/>
                <w:sz w:val="36"/>
                <w:szCs w:val="36"/>
              </w:rPr>
            </w:pPr>
            <w:r>
              <w:rPr>
                <w:rFonts w:cs="Arial"/>
                <w:i/>
                <w:iCs/>
                <w:color w:val="000000" w:themeColor="text1"/>
                <w:kern w:val="24"/>
                <w:sz w:val="20"/>
                <w:szCs w:val="20"/>
              </w:rPr>
              <w:t xml:space="preserve">NES cell: </w:t>
            </w:r>
            <w:r w:rsidRPr="00BE62F9">
              <w:rPr>
                <w:rFonts w:cs="Arial"/>
                <w:i/>
                <w:iCs/>
                <w:color w:val="00B050"/>
                <w:kern w:val="24"/>
                <w:sz w:val="20"/>
                <w:szCs w:val="20"/>
              </w:rPr>
              <w:t>energy saving gain</w:t>
            </w:r>
          </w:p>
        </w:tc>
        <w:tc>
          <w:tcPr>
            <w:tcW w:w="15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6750B7" w14:textId="77777777" w:rsidR="00711BB1" w:rsidRDefault="00711BB1" w:rsidP="00BF0C20">
            <w:pPr>
              <w:pStyle w:val="NormalWeb"/>
              <w:spacing w:before="120" w:beforeAutospacing="0" w:after="120" w:afterAutospacing="0"/>
              <w:jc w:val="center"/>
              <w:rPr>
                <w:rFonts w:ascii="Arial" w:hAnsi="Arial" w:cs="Arial"/>
                <w:sz w:val="36"/>
                <w:szCs w:val="36"/>
              </w:rPr>
            </w:pPr>
            <w:r>
              <w:rPr>
                <w:rFonts w:cs="Arial"/>
                <w:i/>
                <w:iCs/>
                <w:color w:val="000000" w:themeColor="text1"/>
                <w:kern w:val="24"/>
                <w:sz w:val="20"/>
                <w:szCs w:val="20"/>
              </w:rPr>
              <w:t xml:space="preserve">cellA w/ med/high load: </w:t>
            </w:r>
            <w:r w:rsidRPr="00863E75">
              <w:rPr>
                <w:rFonts w:cs="Arial"/>
                <w:i/>
                <w:iCs/>
                <w:kern w:val="24"/>
                <w:sz w:val="20"/>
                <w:szCs w:val="20"/>
              </w:rPr>
              <w:t xml:space="preserve">extra energy cost </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90501A" w14:textId="77777777" w:rsidR="00711BB1" w:rsidRPr="002038AB" w:rsidRDefault="00711BB1" w:rsidP="00BF0C20">
            <w:pPr>
              <w:pStyle w:val="NormalWeb"/>
              <w:spacing w:before="120" w:beforeAutospacing="0" w:after="120" w:afterAutospacing="0"/>
              <w:jc w:val="center"/>
              <w:rPr>
                <w:rFonts w:cs="Arial"/>
                <w:i/>
                <w:iCs/>
                <w:color w:val="000000" w:themeColor="text1"/>
                <w:kern w:val="24"/>
                <w:sz w:val="20"/>
                <w:szCs w:val="20"/>
              </w:rPr>
            </w:pPr>
            <w:r>
              <w:rPr>
                <w:rFonts w:cs="Arial"/>
                <w:i/>
                <w:iCs/>
                <w:color w:val="000000" w:themeColor="text1"/>
                <w:kern w:val="24"/>
                <w:sz w:val="20"/>
                <w:szCs w:val="20"/>
              </w:rPr>
              <w:t xml:space="preserve">UE: </w:t>
            </w:r>
            <w:r w:rsidRPr="00BE62F9">
              <w:rPr>
                <w:rFonts w:cs="Arial"/>
                <w:i/>
                <w:iCs/>
                <w:color w:val="FF0000"/>
                <w:kern w:val="24"/>
                <w:sz w:val="20"/>
                <w:szCs w:val="20"/>
              </w:rPr>
              <w:t>extra energy cost</w:t>
            </w:r>
            <w:r>
              <w:rPr>
                <w:rFonts w:cs="Arial"/>
                <w:i/>
                <w:iCs/>
                <w:color w:val="FF0000"/>
                <w:kern w:val="24"/>
                <w:sz w:val="20"/>
                <w:szCs w:val="20"/>
              </w:rPr>
              <w:t xml:space="preserve"> </w:t>
            </w:r>
            <w:r w:rsidRPr="002038AB">
              <w:rPr>
                <w:rFonts w:cs="Arial"/>
                <w:i/>
                <w:iCs/>
                <w:kern w:val="24"/>
                <w:sz w:val="20"/>
                <w:szCs w:val="20"/>
              </w:rPr>
              <w:t xml:space="preserve">within an I-DRX cycle </w:t>
            </w:r>
            <w:r>
              <w:rPr>
                <w:rFonts w:cs="Arial"/>
                <w:i/>
                <w:iCs/>
                <w:kern w:val="24"/>
                <w:sz w:val="20"/>
                <w:szCs w:val="20"/>
              </w:rPr>
              <w:t xml:space="preserve">having </w:t>
            </w:r>
            <w:r w:rsidRPr="002038AB">
              <w:rPr>
                <w:rFonts w:cs="Arial"/>
                <w:i/>
                <w:iCs/>
                <w:kern w:val="24"/>
                <w:sz w:val="20"/>
                <w:szCs w:val="20"/>
              </w:rPr>
              <w:t xml:space="preserve">one SIB1 acquisition  </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5DC433" w14:textId="77777777" w:rsidR="00711BB1" w:rsidRDefault="00711BB1" w:rsidP="00BF0C20">
            <w:pPr>
              <w:pStyle w:val="NormalWeb"/>
              <w:spacing w:before="120" w:beforeAutospacing="0" w:after="120" w:afterAutospacing="0"/>
              <w:jc w:val="center"/>
              <w:rPr>
                <w:rFonts w:ascii="Arial" w:hAnsi="Arial" w:cs="Arial"/>
                <w:sz w:val="36"/>
                <w:szCs w:val="36"/>
              </w:rPr>
            </w:pPr>
            <w:r>
              <w:rPr>
                <w:rFonts w:cs="Arial"/>
                <w:i/>
                <w:iCs/>
                <w:color w:val="000000" w:themeColor="text1"/>
                <w:kern w:val="24"/>
                <w:sz w:val="20"/>
                <w:szCs w:val="20"/>
              </w:rPr>
              <w:t xml:space="preserve">UE: SIB1 acquisition latency ratio </w:t>
            </w:r>
          </w:p>
        </w:tc>
      </w:tr>
      <w:tr w:rsidR="00711BB1" w14:paraId="6B9EBF20" w14:textId="77777777" w:rsidTr="00BF0C20">
        <w:trPr>
          <w:trHeight w:val="523"/>
        </w:trPr>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46FA60" w14:textId="77777777" w:rsidR="00711BB1" w:rsidRDefault="00711BB1" w:rsidP="00BF0C20">
            <w:pPr>
              <w:pStyle w:val="NormalWeb"/>
              <w:spacing w:before="0" w:beforeAutospacing="0" w:after="0" w:afterAutospacing="0"/>
              <w:jc w:val="center"/>
              <w:rPr>
                <w:rFonts w:ascii="Arial" w:hAnsi="Arial" w:cs="Arial"/>
                <w:sz w:val="36"/>
                <w:szCs w:val="36"/>
              </w:rPr>
            </w:pPr>
            <w:r>
              <w:rPr>
                <w:rFonts w:cs="Arial"/>
                <w:i/>
                <w:iCs/>
                <w:color w:val="000000" w:themeColor="text1"/>
                <w:kern w:val="24"/>
                <w:sz w:val="20"/>
                <w:szCs w:val="20"/>
              </w:rPr>
              <w:t>FR1 8 beams,</w:t>
            </w:r>
            <w:r>
              <w:rPr>
                <w:rFonts w:cs="Arial"/>
                <w:color w:val="000000" w:themeColor="text1"/>
                <w:kern w:val="24"/>
              </w:rPr>
              <w:t xml:space="preserve"> </w:t>
            </w:r>
            <w:r>
              <w:rPr>
                <w:rFonts w:cs="Arial"/>
                <w:i/>
                <w:iCs/>
                <w:color w:val="000000" w:themeColor="text1"/>
                <w:kern w:val="24"/>
                <w:sz w:val="20"/>
                <w:szCs w:val="20"/>
              </w:rPr>
              <w:t xml:space="preserve">Case2&amp;3, </w:t>
            </w:r>
          </w:p>
          <w:p w14:paraId="30FFF205" w14:textId="77777777" w:rsidR="00711BB1" w:rsidRDefault="00711BB1" w:rsidP="00BF0C20">
            <w:pPr>
              <w:pStyle w:val="NormalWeb"/>
              <w:spacing w:before="0" w:beforeAutospacing="0" w:after="0" w:afterAutospacing="0"/>
              <w:jc w:val="center"/>
              <w:rPr>
                <w:rFonts w:ascii="Arial" w:hAnsi="Arial" w:cs="Arial"/>
                <w:sz w:val="36"/>
                <w:szCs w:val="36"/>
              </w:rPr>
            </w:pPr>
            <w:r>
              <w:rPr>
                <w:rFonts w:cs="Arial"/>
                <w:i/>
                <w:iCs/>
                <w:color w:val="000000" w:themeColor="text1"/>
                <w:kern w:val="24"/>
                <w:sz w:val="20"/>
                <w:szCs w:val="20"/>
              </w:rPr>
              <w:t>SIB1 rate=0%</w:t>
            </w:r>
          </w:p>
        </w:tc>
        <w:tc>
          <w:tcPr>
            <w:tcW w:w="15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F465AF" w14:textId="77777777" w:rsidR="00711BB1" w:rsidRDefault="00711BB1" w:rsidP="00BF0C20">
            <w:pPr>
              <w:pStyle w:val="NormalWeb"/>
              <w:spacing w:before="120" w:beforeAutospacing="0" w:after="120" w:afterAutospacing="0"/>
              <w:jc w:val="center"/>
              <w:rPr>
                <w:rFonts w:ascii="Arial" w:hAnsi="Arial" w:cs="Arial"/>
                <w:sz w:val="36"/>
                <w:szCs w:val="36"/>
              </w:rPr>
            </w:pPr>
            <w:r>
              <w:rPr>
                <w:rFonts w:cs="Arial"/>
                <w:i/>
                <w:iCs/>
                <w:color w:val="00B050"/>
                <w:kern w:val="24"/>
                <w:sz w:val="20"/>
                <w:szCs w:val="20"/>
              </w:rPr>
              <w:t>25%,</w:t>
            </w:r>
          </w:p>
        </w:tc>
        <w:tc>
          <w:tcPr>
            <w:tcW w:w="15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EDC96E" w14:textId="77777777" w:rsidR="00711BB1" w:rsidRDefault="00711BB1" w:rsidP="00BF0C20">
            <w:pPr>
              <w:pStyle w:val="NormalWeb"/>
              <w:spacing w:before="120" w:beforeAutospacing="0" w:after="120" w:afterAutospacing="0"/>
              <w:jc w:val="center"/>
              <w:rPr>
                <w:rFonts w:ascii="Arial" w:hAnsi="Arial" w:cs="Arial"/>
                <w:sz w:val="36"/>
                <w:szCs w:val="36"/>
              </w:rPr>
            </w:pPr>
            <w:r>
              <w:rPr>
                <w:rFonts w:cs="Arial"/>
                <w:color w:val="000000" w:themeColor="text1"/>
                <w:kern w:val="24"/>
                <w:sz w:val="20"/>
                <w:szCs w:val="20"/>
              </w:rPr>
              <w:t>0%</w:t>
            </w:r>
          </w:p>
        </w:tc>
        <w:tc>
          <w:tcPr>
            <w:tcW w:w="24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557F84" w14:textId="77777777" w:rsidR="00711BB1" w:rsidRDefault="00711BB1" w:rsidP="00BF0C20">
            <w:pPr>
              <w:pStyle w:val="NormalWeb"/>
              <w:spacing w:before="120" w:beforeAutospacing="0" w:after="120" w:afterAutospacing="0"/>
              <w:jc w:val="center"/>
              <w:rPr>
                <w:rFonts w:ascii="Arial" w:hAnsi="Arial" w:cs="Arial"/>
                <w:sz w:val="36"/>
                <w:szCs w:val="36"/>
              </w:rPr>
            </w:pPr>
            <w:r>
              <w:rPr>
                <w:rFonts w:cs="Arial"/>
                <w:i/>
                <w:iCs/>
                <w:color w:val="FF0000"/>
                <w:kern w:val="24"/>
                <w:sz w:val="20"/>
                <w:szCs w:val="20"/>
              </w:rPr>
              <w:t>9.3%</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09BCDA" w14:textId="77777777" w:rsidR="00711BB1" w:rsidRDefault="00711BB1" w:rsidP="00BF0C20">
            <w:pPr>
              <w:pStyle w:val="NormalWeb"/>
              <w:spacing w:before="120" w:beforeAutospacing="0" w:after="120" w:afterAutospacing="0"/>
              <w:jc w:val="center"/>
              <w:rPr>
                <w:rFonts w:ascii="Arial" w:hAnsi="Arial" w:cs="Arial"/>
                <w:sz w:val="36"/>
                <w:szCs w:val="36"/>
              </w:rPr>
            </w:pPr>
            <w:r>
              <w:rPr>
                <w:rFonts w:cs="Arial"/>
                <w:i/>
                <w:iCs/>
                <w:color w:val="FF0000"/>
                <w:kern w:val="24"/>
                <w:sz w:val="20"/>
                <w:szCs w:val="20"/>
              </w:rPr>
              <w:t>3.44 times</w:t>
            </w:r>
          </w:p>
        </w:tc>
      </w:tr>
      <w:tr w:rsidR="00711BB1" w14:paraId="5ABCEC6D" w14:textId="77777777" w:rsidTr="00BF0C20">
        <w:trPr>
          <w:trHeight w:val="568"/>
        </w:trPr>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1716DA" w14:textId="77777777" w:rsidR="00711BB1" w:rsidRDefault="00711BB1" w:rsidP="00BF0C20">
            <w:pPr>
              <w:pStyle w:val="NormalWeb"/>
              <w:spacing w:before="0" w:beforeAutospacing="0" w:after="0" w:afterAutospacing="0"/>
              <w:jc w:val="center"/>
              <w:rPr>
                <w:rFonts w:ascii="Arial" w:hAnsi="Arial" w:cs="Arial"/>
                <w:sz w:val="36"/>
                <w:szCs w:val="36"/>
              </w:rPr>
            </w:pPr>
            <w:r>
              <w:rPr>
                <w:rFonts w:cs="Arial"/>
                <w:i/>
                <w:iCs/>
                <w:color w:val="000000" w:themeColor="text1"/>
                <w:kern w:val="24"/>
                <w:sz w:val="20"/>
                <w:szCs w:val="20"/>
              </w:rPr>
              <w:t>FR1 8 beams,</w:t>
            </w:r>
            <w:r>
              <w:rPr>
                <w:rFonts w:cs="Arial"/>
                <w:color w:val="000000" w:themeColor="text1"/>
                <w:kern w:val="24"/>
              </w:rPr>
              <w:t xml:space="preserve"> </w:t>
            </w:r>
            <w:r>
              <w:rPr>
                <w:rFonts w:cs="Arial"/>
                <w:i/>
                <w:iCs/>
                <w:color w:val="000000" w:themeColor="text1"/>
                <w:kern w:val="24"/>
                <w:sz w:val="20"/>
                <w:szCs w:val="20"/>
              </w:rPr>
              <w:t xml:space="preserve">case2, </w:t>
            </w:r>
          </w:p>
          <w:p w14:paraId="44D47626" w14:textId="77777777" w:rsidR="00711BB1" w:rsidRDefault="00711BB1" w:rsidP="00BF0C20">
            <w:pPr>
              <w:pStyle w:val="NormalWeb"/>
              <w:spacing w:before="0" w:beforeAutospacing="0" w:after="0" w:afterAutospacing="0"/>
              <w:jc w:val="center"/>
              <w:rPr>
                <w:rFonts w:ascii="Arial" w:hAnsi="Arial" w:cs="Arial"/>
                <w:sz w:val="36"/>
                <w:szCs w:val="36"/>
              </w:rPr>
            </w:pPr>
            <w:r>
              <w:rPr>
                <w:rFonts w:cs="Arial"/>
                <w:i/>
                <w:iCs/>
                <w:color w:val="000000" w:themeColor="text1"/>
                <w:kern w:val="24"/>
                <w:sz w:val="20"/>
                <w:szCs w:val="20"/>
              </w:rPr>
              <w:t>SIB1 rate=30%</w:t>
            </w:r>
          </w:p>
        </w:tc>
        <w:tc>
          <w:tcPr>
            <w:tcW w:w="15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C55830" w14:textId="77777777" w:rsidR="00711BB1" w:rsidRDefault="00711BB1" w:rsidP="00BF0C20">
            <w:pPr>
              <w:pStyle w:val="NormalWeb"/>
              <w:spacing w:before="120" w:beforeAutospacing="0" w:after="120" w:afterAutospacing="0"/>
              <w:jc w:val="center"/>
              <w:rPr>
                <w:rFonts w:ascii="Arial" w:hAnsi="Arial" w:cs="Arial"/>
                <w:sz w:val="36"/>
                <w:szCs w:val="36"/>
              </w:rPr>
            </w:pPr>
            <w:r>
              <w:rPr>
                <w:rFonts w:cs="Arial"/>
                <w:i/>
                <w:iCs/>
                <w:color w:val="00B050"/>
                <w:kern w:val="24"/>
                <w:sz w:val="20"/>
                <w:szCs w:val="20"/>
              </w:rPr>
              <w:t>23%</w:t>
            </w:r>
          </w:p>
        </w:tc>
        <w:tc>
          <w:tcPr>
            <w:tcW w:w="1592" w:type="dxa"/>
            <w:vMerge/>
            <w:tcBorders>
              <w:top w:val="single" w:sz="8" w:space="0" w:color="000000"/>
              <w:left w:val="single" w:sz="8" w:space="0" w:color="000000"/>
              <w:bottom w:val="single" w:sz="8" w:space="0" w:color="000000"/>
              <w:right w:val="single" w:sz="8" w:space="0" w:color="000000"/>
            </w:tcBorders>
            <w:vAlign w:val="center"/>
            <w:hideMark/>
          </w:tcPr>
          <w:p w14:paraId="1ED4EEC0" w14:textId="77777777" w:rsidR="00711BB1" w:rsidRDefault="00711BB1" w:rsidP="00BF0C20">
            <w:pPr>
              <w:rPr>
                <w:rFonts w:ascii="Arial" w:hAnsi="Arial" w:cs="Arial"/>
                <w:sz w:val="36"/>
                <w:szCs w:val="36"/>
              </w:rPr>
            </w:pPr>
          </w:p>
        </w:tc>
        <w:tc>
          <w:tcPr>
            <w:tcW w:w="2430" w:type="dxa"/>
            <w:vMerge/>
            <w:tcBorders>
              <w:top w:val="single" w:sz="8" w:space="0" w:color="000000"/>
              <w:left w:val="single" w:sz="8" w:space="0" w:color="000000"/>
              <w:bottom w:val="single" w:sz="8" w:space="0" w:color="000000"/>
              <w:right w:val="single" w:sz="8" w:space="0" w:color="000000"/>
            </w:tcBorders>
            <w:vAlign w:val="center"/>
            <w:hideMark/>
          </w:tcPr>
          <w:p w14:paraId="69D7EFE6" w14:textId="77777777" w:rsidR="00711BB1" w:rsidRDefault="00711BB1" w:rsidP="00BF0C20">
            <w:pPr>
              <w:rPr>
                <w:rFonts w:ascii="Arial" w:hAnsi="Arial" w:cs="Arial"/>
                <w:sz w:val="36"/>
                <w:szCs w:val="36"/>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14:paraId="1C1B3495" w14:textId="77777777" w:rsidR="00711BB1" w:rsidRDefault="00711BB1" w:rsidP="00BF0C20">
            <w:pPr>
              <w:rPr>
                <w:rFonts w:ascii="Arial" w:hAnsi="Arial" w:cs="Arial"/>
                <w:sz w:val="36"/>
                <w:szCs w:val="36"/>
              </w:rPr>
            </w:pPr>
          </w:p>
        </w:tc>
      </w:tr>
      <w:tr w:rsidR="00711BB1" w14:paraId="7250C446" w14:textId="77777777" w:rsidTr="00BF0C20">
        <w:trPr>
          <w:trHeight w:val="514"/>
        </w:trPr>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C7098F" w14:textId="77777777" w:rsidR="00711BB1" w:rsidRDefault="00711BB1" w:rsidP="00BF0C20">
            <w:pPr>
              <w:pStyle w:val="NormalWeb"/>
              <w:spacing w:before="0" w:beforeAutospacing="0" w:after="0" w:afterAutospacing="0"/>
              <w:jc w:val="center"/>
              <w:rPr>
                <w:rFonts w:ascii="Arial" w:hAnsi="Arial" w:cs="Arial"/>
                <w:sz w:val="36"/>
                <w:szCs w:val="36"/>
              </w:rPr>
            </w:pPr>
            <w:r>
              <w:rPr>
                <w:rFonts w:cs="Arial"/>
                <w:color w:val="000000" w:themeColor="text1"/>
                <w:kern w:val="24"/>
                <w:sz w:val="20"/>
                <w:szCs w:val="20"/>
              </w:rPr>
              <w:t>FR1 8 beams,</w:t>
            </w:r>
            <w:r>
              <w:rPr>
                <w:rFonts w:cs="Arial"/>
                <w:color w:val="000000" w:themeColor="text1"/>
                <w:kern w:val="24"/>
              </w:rPr>
              <w:t xml:space="preserve"> </w:t>
            </w:r>
            <w:r>
              <w:rPr>
                <w:rFonts w:cs="Arial"/>
                <w:color w:val="000000" w:themeColor="text1"/>
                <w:kern w:val="24"/>
                <w:sz w:val="20"/>
                <w:szCs w:val="20"/>
              </w:rPr>
              <w:t xml:space="preserve">case3, </w:t>
            </w:r>
          </w:p>
          <w:p w14:paraId="1AC6855F" w14:textId="77777777" w:rsidR="00711BB1" w:rsidRDefault="00711BB1" w:rsidP="00BF0C20">
            <w:pPr>
              <w:pStyle w:val="NormalWeb"/>
              <w:spacing w:before="0" w:beforeAutospacing="0" w:after="0" w:afterAutospacing="0"/>
              <w:jc w:val="center"/>
              <w:rPr>
                <w:rFonts w:ascii="Arial" w:hAnsi="Arial" w:cs="Arial"/>
                <w:sz w:val="36"/>
                <w:szCs w:val="36"/>
              </w:rPr>
            </w:pPr>
            <w:r>
              <w:rPr>
                <w:rFonts w:cs="Arial"/>
                <w:color w:val="000000" w:themeColor="text1"/>
                <w:kern w:val="24"/>
                <w:sz w:val="20"/>
                <w:szCs w:val="20"/>
              </w:rPr>
              <w:t>SIB1 rate=30%</w:t>
            </w:r>
          </w:p>
        </w:tc>
        <w:tc>
          <w:tcPr>
            <w:tcW w:w="15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F75FDC" w14:textId="77777777" w:rsidR="00711BB1" w:rsidRDefault="00711BB1" w:rsidP="00BF0C20">
            <w:pPr>
              <w:pStyle w:val="NormalWeb"/>
              <w:spacing w:before="120" w:beforeAutospacing="0" w:after="120" w:afterAutospacing="0"/>
              <w:jc w:val="center"/>
              <w:rPr>
                <w:rFonts w:ascii="Arial" w:hAnsi="Arial" w:cs="Arial"/>
                <w:sz w:val="36"/>
                <w:szCs w:val="36"/>
              </w:rPr>
            </w:pPr>
            <w:r>
              <w:rPr>
                <w:rFonts w:cs="Arial"/>
                <w:color w:val="00B050"/>
                <w:kern w:val="24"/>
                <w:sz w:val="20"/>
                <w:szCs w:val="20"/>
              </w:rPr>
              <w:t>25%</w:t>
            </w:r>
          </w:p>
        </w:tc>
        <w:tc>
          <w:tcPr>
            <w:tcW w:w="1592" w:type="dxa"/>
            <w:vMerge/>
            <w:tcBorders>
              <w:top w:val="single" w:sz="8" w:space="0" w:color="000000"/>
              <w:left w:val="single" w:sz="8" w:space="0" w:color="000000"/>
              <w:bottom w:val="single" w:sz="8" w:space="0" w:color="000000"/>
              <w:right w:val="single" w:sz="8" w:space="0" w:color="000000"/>
            </w:tcBorders>
            <w:vAlign w:val="center"/>
            <w:hideMark/>
          </w:tcPr>
          <w:p w14:paraId="4925464D" w14:textId="77777777" w:rsidR="00711BB1" w:rsidRDefault="00711BB1" w:rsidP="00BF0C20">
            <w:pPr>
              <w:rPr>
                <w:rFonts w:ascii="Arial" w:hAnsi="Arial" w:cs="Arial"/>
                <w:sz w:val="36"/>
                <w:szCs w:val="36"/>
              </w:rPr>
            </w:pPr>
          </w:p>
        </w:tc>
        <w:tc>
          <w:tcPr>
            <w:tcW w:w="2430" w:type="dxa"/>
            <w:vMerge/>
            <w:tcBorders>
              <w:top w:val="single" w:sz="8" w:space="0" w:color="000000"/>
              <w:left w:val="single" w:sz="8" w:space="0" w:color="000000"/>
              <w:bottom w:val="single" w:sz="8" w:space="0" w:color="000000"/>
              <w:right w:val="single" w:sz="8" w:space="0" w:color="000000"/>
            </w:tcBorders>
            <w:vAlign w:val="center"/>
            <w:hideMark/>
          </w:tcPr>
          <w:p w14:paraId="3606C779" w14:textId="77777777" w:rsidR="00711BB1" w:rsidRDefault="00711BB1" w:rsidP="00BF0C20">
            <w:pPr>
              <w:rPr>
                <w:rFonts w:ascii="Arial" w:hAnsi="Arial" w:cs="Arial"/>
                <w:sz w:val="36"/>
                <w:szCs w:val="36"/>
              </w:rPr>
            </w:pP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14:paraId="3D1F3C15" w14:textId="77777777" w:rsidR="00711BB1" w:rsidRDefault="00711BB1" w:rsidP="00BF0C20">
            <w:pPr>
              <w:rPr>
                <w:rFonts w:ascii="Arial" w:hAnsi="Arial" w:cs="Arial"/>
                <w:sz w:val="36"/>
                <w:szCs w:val="36"/>
              </w:rPr>
            </w:pPr>
          </w:p>
        </w:tc>
      </w:tr>
      <w:tr w:rsidR="00711BB1" w14:paraId="08469373" w14:textId="77777777" w:rsidTr="00BF0C20">
        <w:trPr>
          <w:trHeight w:val="478"/>
        </w:trPr>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8698AF" w14:textId="77777777" w:rsidR="00711BB1" w:rsidRDefault="00711BB1" w:rsidP="00BF0C20">
            <w:pPr>
              <w:pStyle w:val="NormalWeb"/>
              <w:spacing w:before="0" w:beforeAutospacing="0" w:after="0" w:afterAutospacing="0"/>
              <w:jc w:val="center"/>
              <w:rPr>
                <w:rFonts w:ascii="Arial" w:hAnsi="Arial" w:cs="Arial"/>
                <w:sz w:val="36"/>
                <w:szCs w:val="36"/>
              </w:rPr>
            </w:pPr>
            <w:r>
              <w:rPr>
                <w:rFonts w:cs="Arial"/>
                <w:color w:val="000000" w:themeColor="text1"/>
                <w:kern w:val="24"/>
                <w:sz w:val="20"/>
                <w:szCs w:val="20"/>
              </w:rPr>
              <w:t>FR2 16 beams,</w:t>
            </w:r>
            <w:r>
              <w:rPr>
                <w:rFonts w:cs="Arial"/>
                <w:color w:val="000000" w:themeColor="text1"/>
                <w:kern w:val="24"/>
              </w:rPr>
              <w:t xml:space="preserve"> </w:t>
            </w:r>
            <w:r>
              <w:rPr>
                <w:rFonts w:cs="Arial"/>
                <w:color w:val="000000" w:themeColor="text1"/>
                <w:kern w:val="24"/>
                <w:sz w:val="20"/>
                <w:szCs w:val="20"/>
              </w:rPr>
              <w:t xml:space="preserve">case3, </w:t>
            </w:r>
          </w:p>
          <w:p w14:paraId="099C30BE" w14:textId="77777777" w:rsidR="00711BB1" w:rsidRDefault="00711BB1" w:rsidP="00BF0C20">
            <w:pPr>
              <w:pStyle w:val="NormalWeb"/>
              <w:spacing w:before="0" w:beforeAutospacing="0" w:after="0" w:afterAutospacing="0"/>
              <w:jc w:val="center"/>
              <w:rPr>
                <w:rFonts w:ascii="Arial" w:hAnsi="Arial" w:cs="Arial"/>
                <w:sz w:val="36"/>
                <w:szCs w:val="36"/>
              </w:rPr>
            </w:pPr>
            <w:r>
              <w:rPr>
                <w:rFonts w:cs="Arial"/>
                <w:color w:val="000000" w:themeColor="text1"/>
                <w:kern w:val="24"/>
                <w:sz w:val="20"/>
                <w:szCs w:val="20"/>
              </w:rPr>
              <w:t>SIB1 rate=0%</w:t>
            </w:r>
          </w:p>
        </w:tc>
        <w:tc>
          <w:tcPr>
            <w:tcW w:w="15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06A138" w14:textId="77777777" w:rsidR="00711BB1" w:rsidRDefault="00711BB1" w:rsidP="00BF0C20">
            <w:pPr>
              <w:pStyle w:val="NormalWeb"/>
              <w:spacing w:before="120" w:beforeAutospacing="0" w:after="120" w:afterAutospacing="0"/>
              <w:jc w:val="center"/>
              <w:rPr>
                <w:rFonts w:ascii="Arial" w:hAnsi="Arial" w:cs="Arial"/>
                <w:sz w:val="36"/>
                <w:szCs w:val="36"/>
              </w:rPr>
            </w:pPr>
            <w:r>
              <w:rPr>
                <w:rFonts w:cs="Arial"/>
                <w:color w:val="00B050"/>
                <w:kern w:val="24"/>
                <w:sz w:val="20"/>
                <w:szCs w:val="20"/>
              </w:rPr>
              <w:t xml:space="preserve">7.6% </w:t>
            </w:r>
          </w:p>
        </w:tc>
        <w:tc>
          <w:tcPr>
            <w:tcW w:w="1592" w:type="dxa"/>
            <w:vMerge/>
            <w:tcBorders>
              <w:top w:val="single" w:sz="8" w:space="0" w:color="000000"/>
              <w:left w:val="single" w:sz="8" w:space="0" w:color="000000"/>
              <w:bottom w:val="single" w:sz="8" w:space="0" w:color="000000"/>
              <w:right w:val="single" w:sz="8" w:space="0" w:color="000000"/>
            </w:tcBorders>
            <w:vAlign w:val="center"/>
            <w:hideMark/>
          </w:tcPr>
          <w:p w14:paraId="4163C406" w14:textId="77777777" w:rsidR="00711BB1" w:rsidRDefault="00711BB1" w:rsidP="00BF0C20">
            <w:pPr>
              <w:rPr>
                <w:rFonts w:ascii="Arial" w:hAnsi="Arial" w:cs="Arial"/>
                <w:sz w:val="36"/>
                <w:szCs w:val="36"/>
              </w:rPr>
            </w:pP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63FC7D" w14:textId="77777777" w:rsidR="00711BB1" w:rsidRDefault="00711BB1" w:rsidP="00BF0C20">
            <w:pPr>
              <w:pStyle w:val="NormalWeb"/>
              <w:spacing w:before="120" w:beforeAutospacing="0" w:after="120" w:afterAutospacing="0"/>
              <w:jc w:val="center"/>
              <w:rPr>
                <w:rFonts w:ascii="Arial" w:hAnsi="Arial" w:cs="Arial"/>
                <w:sz w:val="36"/>
                <w:szCs w:val="36"/>
              </w:rPr>
            </w:pPr>
            <w:r>
              <w:rPr>
                <w:rFonts w:cs="Arial"/>
                <w:color w:val="FF0000"/>
                <w:kern w:val="24"/>
                <w:sz w:val="20"/>
                <w:szCs w:val="20"/>
              </w:rPr>
              <w:t>13.6%</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DA06E0" w14:textId="77777777" w:rsidR="00711BB1" w:rsidRDefault="00711BB1" w:rsidP="00BF0C20">
            <w:pPr>
              <w:pStyle w:val="NormalWeb"/>
              <w:spacing w:before="120" w:beforeAutospacing="0" w:after="120" w:afterAutospacing="0"/>
              <w:jc w:val="center"/>
              <w:rPr>
                <w:rFonts w:ascii="Arial" w:hAnsi="Arial" w:cs="Arial"/>
                <w:sz w:val="36"/>
                <w:szCs w:val="36"/>
              </w:rPr>
            </w:pPr>
            <w:r>
              <w:rPr>
                <w:rFonts w:cs="Arial"/>
                <w:color w:val="FF0000"/>
                <w:kern w:val="24"/>
                <w:sz w:val="20"/>
                <w:szCs w:val="20"/>
              </w:rPr>
              <w:t>14.12 times</w:t>
            </w:r>
          </w:p>
        </w:tc>
      </w:tr>
      <w:tr w:rsidR="00711BB1" w14:paraId="27CBB4D7" w14:textId="77777777" w:rsidTr="00BF0C20">
        <w:trPr>
          <w:trHeight w:val="514"/>
        </w:trPr>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934E9D" w14:textId="77777777" w:rsidR="00711BB1" w:rsidRDefault="00711BB1" w:rsidP="00BF0C20">
            <w:pPr>
              <w:pStyle w:val="NormalWeb"/>
              <w:spacing w:before="0" w:beforeAutospacing="0" w:after="0" w:afterAutospacing="0"/>
              <w:jc w:val="center"/>
              <w:rPr>
                <w:rFonts w:ascii="Arial" w:hAnsi="Arial" w:cs="Arial"/>
                <w:sz w:val="36"/>
                <w:szCs w:val="36"/>
              </w:rPr>
            </w:pPr>
            <w:r>
              <w:rPr>
                <w:rFonts w:cs="Arial"/>
                <w:color w:val="000000" w:themeColor="text1"/>
                <w:kern w:val="24"/>
                <w:sz w:val="20"/>
                <w:szCs w:val="20"/>
              </w:rPr>
              <w:t>FR2 32 beams,</w:t>
            </w:r>
            <w:r>
              <w:rPr>
                <w:rFonts w:cs="Arial"/>
                <w:color w:val="000000" w:themeColor="text1"/>
                <w:kern w:val="24"/>
              </w:rPr>
              <w:t xml:space="preserve"> </w:t>
            </w:r>
            <w:r>
              <w:rPr>
                <w:rFonts w:cs="Arial"/>
                <w:color w:val="000000" w:themeColor="text1"/>
                <w:kern w:val="24"/>
                <w:sz w:val="20"/>
                <w:szCs w:val="20"/>
              </w:rPr>
              <w:t xml:space="preserve">case3, </w:t>
            </w:r>
          </w:p>
          <w:p w14:paraId="2C3B9A7A" w14:textId="77777777" w:rsidR="00711BB1" w:rsidRDefault="00711BB1" w:rsidP="00BF0C20">
            <w:pPr>
              <w:pStyle w:val="NormalWeb"/>
              <w:spacing w:before="0" w:beforeAutospacing="0" w:after="0" w:afterAutospacing="0"/>
              <w:jc w:val="center"/>
              <w:rPr>
                <w:rFonts w:ascii="Arial" w:hAnsi="Arial" w:cs="Arial"/>
                <w:sz w:val="36"/>
                <w:szCs w:val="36"/>
              </w:rPr>
            </w:pPr>
            <w:r>
              <w:rPr>
                <w:rFonts w:cs="Arial"/>
                <w:color w:val="000000" w:themeColor="text1"/>
                <w:kern w:val="24"/>
                <w:sz w:val="20"/>
                <w:szCs w:val="20"/>
              </w:rPr>
              <w:t>SIB1 rate=0%</w:t>
            </w:r>
          </w:p>
        </w:tc>
        <w:tc>
          <w:tcPr>
            <w:tcW w:w="15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A21211" w14:textId="77777777" w:rsidR="00711BB1" w:rsidRDefault="00711BB1" w:rsidP="00BF0C20">
            <w:pPr>
              <w:pStyle w:val="NormalWeb"/>
              <w:spacing w:before="120" w:beforeAutospacing="0" w:after="120" w:afterAutospacing="0"/>
              <w:jc w:val="center"/>
              <w:rPr>
                <w:rFonts w:ascii="Arial" w:hAnsi="Arial" w:cs="Arial"/>
                <w:sz w:val="36"/>
                <w:szCs w:val="36"/>
              </w:rPr>
            </w:pPr>
            <w:r>
              <w:rPr>
                <w:rFonts w:cs="Arial"/>
                <w:color w:val="00B050"/>
                <w:kern w:val="24"/>
                <w:sz w:val="20"/>
                <w:szCs w:val="20"/>
              </w:rPr>
              <w:t>13.5%</w:t>
            </w:r>
          </w:p>
        </w:tc>
        <w:tc>
          <w:tcPr>
            <w:tcW w:w="1592" w:type="dxa"/>
            <w:vMerge/>
            <w:tcBorders>
              <w:top w:val="single" w:sz="8" w:space="0" w:color="000000"/>
              <w:left w:val="single" w:sz="8" w:space="0" w:color="000000"/>
              <w:bottom w:val="single" w:sz="8" w:space="0" w:color="000000"/>
              <w:right w:val="single" w:sz="8" w:space="0" w:color="000000"/>
            </w:tcBorders>
            <w:vAlign w:val="center"/>
            <w:hideMark/>
          </w:tcPr>
          <w:p w14:paraId="359BBE30" w14:textId="77777777" w:rsidR="00711BB1" w:rsidRDefault="00711BB1" w:rsidP="00BF0C20">
            <w:pPr>
              <w:rPr>
                <w:rFonts w:ascii="Arial" w:hAnsi="Arial" w:cs="Arial"/>
                <w:sz w:val="36"/>
                <w:szCs w:val="36"/>
              </w:rPr>
            </w:pP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DC1121" w14:textId="77777777" w:rsidR="00711BB1" w:rsidRDefault="00711BB1" w:rsidP="00BF0C20">
            <w:pPr>
              <w:pStyle w:val="NormalWeb"/>
              <w:spacing w:before="120" w:beforeAutospacing="0" w:after="120" w:afterAutospacing="0"/>
              <w:jc w:val="center"/>
              <w:rPr>
                <w:rFonts w:ascii="Arial" w:hAnsi="Arial" w:cs="Arial"/>
                <w:sz w:val="36"/>
                <w:szCs w:val="36"/>
              </w:rPr>
            </w:pPr>
            <w:r>
              <w:rPr>
                <w:rFonts w:cs="Arial"/>
                <w:color w:val="FF0000"/>
                <w:kern w:val="24"/>
                <w:sz w:val="20"/>
                <w:szCs w:val="20"/>
              </w:rPr>
              <w:t>10.6%</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89E2B9" w14:textId="77777777" w:rsidR="00711BB1" w:rsidRDefault="00711BB1" w:rsidP="00BF0C20">
            <w:pPr>
              <w:pStyle w:val="NormalWeb"/>
              <w:spacing w:before="120" w:beforeAutospacing="0" w:after="120" w:afterAutospacing="0"/>
              <w:jc w:val="center"/>
              <w:rPr>
                <w:rFonts w:ascii="Arial" w:hAnsi="Arial" w:cs="Arial"/>
                <w:sz w:val="36"/>
                <w:szCs w:val="36"/>
              </w:rPr>
            </w:pPr>
            <w:r>
              <w:rPr>
                <w:rFonts w:cs="Arial"/>
                <w:color w:val="FF0000"/>
                <w:kern w:val="24"/>
                <w:sz w:val="20"/>
                <w:szCs w:val="20"/>
              </w:rPr>
              <w:t>12.10 times</w:t>
            </w:r>
          </w:p>
        </w:tc>
      </w:tr>
    </w:tbl>
    <w:p w14:paraId="5B0D5218" w14:textId="5062BF72" w:rsidR="009F2D91" w:rsidRDefault="00335D53" w:rsidP="00E43CE3">
      <w:pPr>
        <w:spacing w:before="120" w:after="120"/>
        <w:jc w:val="both"/>
        <w:rPr>
          <w:sz w:val="20"/>
          <w:lang w:eastAsia="en-US"/>
        </w:rPr>
      </w:pPr>
      <w:r>
        <w:rPr>
          <w:sz w:val="20"/>
          <w:lang w:eastAsia="en-US"/>
        </w:rPr>
        <w:t xml:space="preserve">In </w:t>
      </w:r>
      <w:r w:rsidRPr="00D27926">
        <w:rPr>
          <w:b/>
          <w:bCs/>
          <w:i/>
          <w:iCs/>
          <w:sz w:val="20"/>
          <w:lang w:eastAsia="en-US"/>
        </w:rPr>
        <w:t>Table I</w:t>
      </w:r>
      <w:r>
        <w:rPr>
          <w:sz w:val="20"/>
          <w:lang w:eastAsia="en-US"/>
        </w:rPr>
        <w:t xml:space="preserve">, we </w:t>
      </w:r>
      <w:r w:rsidR="0096129F">
        <w:rPr>
          <w:sz w:val="20"/>
          <w:lang w:eastAsia="en-US"/>
        </w:rPr>
        <w:t xml:space="preserve">showed the </w:t>
      </w:r>
      <w:r w:rsidR="00B75597">
        <w:rPr>
          <w:sz w:val="20"/>
          <w:lang w:eastAsia="en-US"/>
        </w:rPr>
        <w:t xml:space="preserve">relative performance values of OD-SIB1 </w:t>
      </w:r>
      <w:r w:rsidR="003156C9">
        <w:rPr>
          <w:sz w:val="20"/>
          <w:lang w:eastAsia="en-US"/>
        </w:rPr>
        <w:t>over the baseline periodic SIB1 with transmission periodicity of 20ms</w:t>
      </w:r>
      <w:r w:rsidR="00FE717E">
        <w:rPr>
          <w:sz w:val="20"/>
          <w:lang w:eastAsia="en-US"/>
        </w:rPr>
        <w:t>, where the simulation parameters and assumptions are captured in the appendix</w:t>
      </w:r>
      <w:r w:rsidR="003156C9">
        <w:rPr>
          <w:sz w:val="20"/>
          <w:lang w:eastAsia="en-US"/>
        </w:rPr>
        <w:t>.</w:t>
      </w:r>
      <w:r w:rsidR="009C2F00">
        <w:rPr>
          <w:sz w:val="20"/>
          <w:lang w:eastAsia="en-US"/>
        </w:rPr>
        <w:t xml:space="preserve"> </w:t>
      </w:r>
      <w:r w:rsidR="00A160D3">
        <w:rPr>
          <w:sz w:val="20"/>
          <w:lang w:eastAsia="en-US"/>
        </w:rPr>
        <w:t xml:space="preserve">We observed that though </w:t>
      </w:r>
      <w:r w:rsidR="0084115E">
        <w:rPr>
          <w:sz w:val="20"/>
          <w:lang w:eastAsia="en-US"/>
        </w:rPr>
        <w:t xml:space="preserve">OD-SIB1 can provide significant NES gain </w:t>
      </w:r>
      <w:r w:rsidR="00493CE1">
        <w:rPr>
          <w:sz w:val="20"/>
          <w:lang w:eastAsia="en-US"/>
        </w:rPr>
        <w:t xml:space="preserve">(7.6%~25%) </w:t>
      </w:r>
      <w:r w:rsidR="0084115E">
        <w:rPr>
          <w:sz w:val="20"/>
          <w:lang w:eastAsia="en-US"/>
        </w:rPr>
        <w:t>over periodic SIB1 with 20ms</w:t>
      </w:r>
      <w:r w:rsidR="00493CE1">
        <w:rPr>
          <w:sz w:val="20"/>
          <w:lang w:eastAsia="en-US"/>
        </w:rPr>
        <w:t xml:space="preserve">, the </w:t>
      </w:r>
      <w:r w:rsidR="00497325">
        <w:rPr>
          <w:sz w:val="20"/>
          <w:lang w:eastAsia="en-US"/>
        </w:rPr>
        <w:t xml:space="preserve">extra UE </w:t>
      </w:r>
      <w:r w:rsidR="00E818E5">
        <w:rPr>
          <w:sz w:val="20"/>
          <w:lang w:eastAsia="en-US"/>
        </w:rPr>
        <w:t xml:space="preserve">power </w:t>
      </w:r>
      <w:r w:rsidR="000C2788">
        <w:rPr>
          <w:sz w:val="20"/>
          <w:lang w:eastAsia="en-US"/>
        </w:rPr>
        <w:t>consumption</w:t>
      </w:r>
      <w:r w:rsidR="00497325">
        <w:rPr>
          <w:sz w:val="20"/>
          <w:lang w:eastAsia="en-US"/>
        </w:rPr>
        <w:t xml:space="preserve"> and SIB1 acquisition latency </w:t>
      </w:r>
      <w:r w:rsidR="00393142">
        <w:rPr>
          <w:sz w:val="20"/>
          <w:lang w:eastAsia="en-US"/>
        </w:rPr>
        <w:t xml:space="preserve">can be </w:t>
      </w:r>
      <w:r w:rsidR="004446E1">
        <w:rPr>
          <w:sz w:val="20"/>
          <w:lang w:eastAsia="en-US"/>
        </w:rPr>
        <w:t xml:space="preserve">significant. </w:t>
      </w:r>
      <w:r w:rsidR="00103466">
        <w:rPr>
          <w:sz w:val="20"/>
          <w:lang w:eastAsia="en-US"/>
        </w:rPr>
        <w:t xml:space="preserve">Here the extra UE power consumption </w:t>
      </w:r>
      <w:r w:rsidR="006652CC">
        <w:rPr>
          <w:sz w:val="20"/>
          <w:lang w:eastAsia="en-US"/>
        </w:rPr>
        <w:t>cost can be as high as 9.3%</w:t>
      </w:r>
      <w:r w:rsidR="009E7434">
        <w:rPr>
          <w:sz w:val="20"/>
          <w:lang w:eastAsia="en-US"/>
        </w:rPr>
        <w:t xml:space="preserve"> </w:t>
      </w:r>
      <w:r w:rsidR="006652CC">
        <w:rPr>
          <w:sz w:val="20"/>
          <w:lang w:eastAsia="en-US"/>
        </w:rPr>
        <w:t>~</w:t>
      </w:r>
      <w:r w:rsidR="009E7434">
        <w:rPr>
          <w:sz w:val="20"/>
          <w:lang w:eastAsia="en-US"/>
        </w:rPr>
        <w:t xml:space="preserve"> 13.6% </w:t>
      </w:r>
      <w:r w:rsidR="00F8436F">
        <w:rPr>
          <w:sz w:val="20"/>
          <w:lang w:eastAsia="en-US"/>
        </w:rPr>
        <w:t xml:space="preserve">by assuming there is one SIB1 acquisition within a </w:t>
      </w:r>
      <w:r w:rsidR="00BB7607">
        <w:rPr>
          <w:sz w:val="20"/>
          <w:lang w:eastAsia="en-US"/>
        </w:rPr>
        <w:t xml:space="preserve">paging I-DRX cycle of 1.28s. </w:t>
      </w:r>
      <w:r w:rsidR="00061C61">
        <w:rPr>
          <w:sz w:val="20"/>
          <w:lang w:eastAsia="en-US"/>
        </w:rPr>
        <w:t xml:space="preserve">Note that </w:t>
      </w:r>
      <w:r w:rsidR="00330F4E">
        <w:rPr>
          <w:sz w:val="20"/>
          <w:lang w:eastAsia="en-US"/>
        </w:rPr>
        <w:t>according to TS38.3</w:t>
      </w:r>
      <w:r w:rsidR="00DD2896">
        <w:rPr>
          <w:sz w:val="20"/>
          <w:lang w:eastAsia="en-US"/>
        </w:rPr>
        <w:t>3</w:t>
      </w:r>
      <w:r w:rsidR="00330F4E" w:rsidDel="00DD2896">
        <w:rPr>
          <w:sz w:val="20"/>
          <w:lang w:eastAsia="en-US"/>
        </w:rPr>
        <w:t>1</w:t>
      </w:r>
      <w:r w:rsidR="00330F4E">
        <w:rPr>
          <w:sz w:val="20"/>
          <w:lang w:eastAsia="en-US"/>
        </w:rPr>
        <w:t xml:space="preserve">, UE shall acquire SIB1 </w:t>
      </w:r>
      <w:r w:rsidR="009B5020">
        <w:rPr>
          <w:sz w:val="20"/>
          <w:lang w:eastAsia="en-US"/>
        </w:rPr>
        <w:t xml:space="preserve">when triggered by </w:t>
      </w:r>
      <w:r w:rsidR="008D449B">
        <w:rPr>
          <w:sz w:val="20"/>
          <w:lang w:eastAsia="en-US"/>
        </w:rPr>
        <w:t xml:space="preserve">one of </w:t>
      </w:r>
      <w:r w:rsidR="00B716F1">
        <w:rPr>
          <w:sz w:val="20"/>
          <w:lang w:eastAsia="en-US"/>
        </w:rPr>
        <w:t xml:space="preserve">the </w:t>
      </w:r>
      <w:r w:rsidR="008D449B">
        <w:rPr>
          <w:sz w:val="20"/>
          <w:lang w:eastAsia="en-US"/>
        </w:rPr>
        <w:t>specified</w:t>
      </w:r>
      <w:r w:rsidR="009B5020">
        <w:rPr>
          <w:sz w:val="20"/>
          <w:lang w:eastAsia="en-US"/>
        </w:rPr>
        <w:t xml:space="preserve"> events, e.g. cell selection/reselection, return </w:t>
      </w:r>
      <w:r w:rsidR="00F95C72">
        <w:rPr>
          <w:sz w:val="20"/>
          <w:lang w:eastAsia="en-US"/>
        </w:rPr>
        <w:t xml:space="preserve">from out of coverage, reception of SI change indication, etc. </w:t>
      </w:r>
      <w:r w:rsidR="000A0BFA">
        <w:rPr>
          <w:sz w:val="20"/>
          <w:lang w:eastAsia="en-US"/>
        </w:rPr>
        <w:t>Th</w:t>
      </w:r>
      <w:r w:rsidR="00B716F1">
        <w:rPr>
          <w:sz w:val="20"/>
          <w:lang w:eastAsia="en-US"/>
        </w:rPr>
        <w:t>us, the</w:t>
      </w:r>
      <w:r w:rsidR="000A0BFA">
        <w:rPr>
          <w:sz w:val="20"/>
          <w:lang w:eastAsia="en-US"/>
        </w:rPr>
        <w:t xml:space="preserve"> extra UE</w:t>
      </w:r>
      <w:r w:rsidR="00B716F1">
        <w:rPr>
          <w:sz w:val="20"/>
          <w:lang w:eastAsia="en-US"/>
        </w:rPr>
        <w:t xml:space="preserve"> power </w:t>
      </w:r>
      <w:r w:rsidR="00E818E5">
        <w:rPr>
          <w:sz w:val="20"/>
          <w:lang w:eastAsia="en-US"/>
        </w:rPr>
        <w:t xml:space="preserve">consumption </w:t>
      </w:r>
      <w:r w:rsidR="00B716F1">
        <w:rPr>
          <w:sz w:val="20"/>
          <w:lang w:eastAsia="en-US"/>
        </w:rPr>
        <w:t xml:space="preserve">cost </w:t>
      </w:r>
      <w:r w:rsidR="00CF77EC">
        <w:rPr>
          <w:sz w:val="20"/>
          <w:lang w:eastAsia="en-US"/>
        </w:rPr>
        <w:t xml:space="preserve">scales with the rate of triggering events for SIB1 </w:t>
      </w:r>
      <w:r w:rsidR="002C7538">
        <w:rPr>
          <w:sz w:val="20"/>
          <w:lang w:eastAsia="en-US"/>
        </w:rPr>
        <w:t>acquisition</w:t>
      </w:r>
      <w:r w:rsidR="00CF77EC">
        <w:rPr>
          <w:sz w:val="20"/>
          <w:lang w:eastAsia="en-US"/>
        </w:rPr>
        <w:t xml:space="preserve">. </w:t>
      </w:r>
      <w:r w:rsidR="002C7538">
        <w:rPr>
          <w:sz w:val="20"/>
          <w:lang w:eastAsia="en-US"/>
        </w:rPr>
        <w:t xml:space="preserve">For a high mobility UE, the cell reselection event may happen frequently and </w:t>
      </w:r>
      <w:r w:rsidR="009E4934">
        <w:rPr>
          <w:sz w:val="20"/>
          <w:lang w:eastAsia="en-US"/>
        </w:rPr>
        <w:t>trigger</w:t>
      </w:r>
      <w:r w:rsidR="000A710E">
        <w:rPr>
          <w:sz w:val="20"/>
          <w:lang w:eastAsia="en-US"/>
        </w:rPr>
        <w:t xml:space="preserve"> </w:t>
      </w:r>
      <w:r w:rsidR="000A7E2B">
        <w:rPr>
          <w:sz w:val="20"/>
          <w:lang w:eastAsia="en-US"/>
        </w:rPr>
        <w:t xml:space="preserve">excessive PRACH request </w:t>
      </w:r>
      <w:r w:rsidR="009C4A75">
        <w:rPr>
          <w:sz w:val="20"/>
          <w:lang w:eastAsia="en-US"/>
        </w:rPr>
        <w:t>for OD-SIB1</w:t>
      </w:r>
      <w:r w:rsidR="000A710E">
        <w:rPr>
          <w:sz w:val="20"/>
          <w:lang w:eastAsia="en-US"/>
        </w:rPr>
        <w:t>, which</w:t>
      </w:r>
      <w:r w:rsidR="009C4A75">
        <w:rPr>
          <w:sz w:val="20"/>
          <w:lang w:eastAsia="en-US"/>
        </w:rPr>
        <w:t xml:space="preserve"> is undesirable for both UE power consumption and network interference. </w:t>
      </w:r>
      <w:r w:rsidR="000A0BFA">
        <w:rPr>
          <w:sz w:val="20"/>
          <w:lang w:eastAsia="en-US"/>
        </w:rPr>
        <w:t xml:space="preserve"> </w:t>
      </w:r>
    </w:p>
    <w:p w14:paraId="58C7DC97" w14:textId="2260450B" w:rsidR="00B87389" w:rsidRPr="004F5770" w:rsidRDefault="00B87389" w:rsidP="00B87389">
      <w:pPr>
        <w:spacing w:before="120" w:after="120"/>
        <w:jc w:val="both"/>
        <w:rPr>
          <w:b/>
          <w:bCs/>
          <w:i/>
          <w:iCs/>
          <w:sz w:val="20"/>
          <w:lang w:eastAsia="en-US"/>
        </w:rPr>
      </w:pPr>
      <w:r w:rsidRPr="00486470">
        <w:rPr>
          <w:b/>
          <w:bCs/>
          <w:i/>
          <w:iCs/>
          <w:sz w:val="20"/>
          <w:lang w:eastAsia="en-US"/>
        </w:rPr>
        <w:lastRenderedPageBreak/>
        <w:t>Observation</w:t>
      </w:r>
      <w:r w:rsidR="00F87E07">
        <w:rPr>
          <w:b/>
          <w:bCs/>
          <w:i/>
          <w:iCs/>
          <w:sz w:val="20"/>
          <w:lang w:eastAsia="en-US"/>
        </w:rPr>
        <w:t xml:space="preserve"> 1</w:t>
      </w:r>
      <w:r w:rsidRPr="00486470">
        <w:rPr>
          <w:b/>
          <w:bCs/>
          <w:i/>
          <w:iCs/>
          <w:sz w:val="20"/>
          <w:lang w:eastAsia="en-US"/>
        </w:rPr>
        <w:t>:</w:t>
      </w:r>
      <w:r>
        <w:rPr>
          <w:b/>
          <w:bCs/>
          <w:i/>
          <w:iCs/>
          <w:sz w:val="20"/>
          <w:lang w:eastAsia="en-US"/>
        </w:rPr>
        <w:t xml:space="preserve"> Comparing to periodic SIB1, OD-SIB1 has negative impact to UE’s power consumption due to RACH </w:t>
      </w:r>
      <w:r w:rsidR="00304CE6">
        <w:rPr>
          <w:b/>
          <w:bCs/>
          <w:i/>
          <w:iCs/>
          <w:sz w:val="20"/>
          <w:lang w:eastAsia="en-US"/>
        </w:rPr>
        <w:t>procedure for requesting SIB1</w:t>
      </w:r>
      <w:r>
        <w:rPr>
          <w:b/>
          <w:bCs/>
          <w:i/>
          <w:iCs/>
          <w:sz w:val="20"/>
          <w:lang w:eastAsia="en-US"/>
        </w:rPr>
        <w:t>.</w:t>
      </w:r>
    </w:p>
    <w:p w14:paraId="06667D67" w14:textId="77777777" w:rsidR="00B87389" w:rsidRPr="004F5770" w:rsidRDefault="00B87389" w:rsidP="006B6E95">
      <w:pPr>
        <w:pStyle w:val="ListParagraph"/>
        <w:numPr>
          <w:ilvl w:val="0"/>
          <w:numId w:val="11"/>
        </w:numPr>
        <w:spacing w:before="120" w:after="120"/>
        <w:jc w:val="both"/>
        <w:rPr>
          <w:b/>
          <w:bCs/>
          <w:i/>
          <w:iCs/>
          <w:sz w:val="20"/>
          <w:lang w:eastAsia="en-US"/>
        </w:rPr>
      </w:pPr>
      <w:r w:rsidRPr="004F5770">
        <w:rPr>
          <w:b/>
          <w:bCs/>
          <w:i/>
          <w:iCs/>
          <w:sz w:val="20"/>
          <w:lang w:eastAsia="en-US"/>
        </w:rPr>
        <w:t xml:space="preserve">In our simulation cases, we observed the extra UE power cost of </w:t>
      </w:r>
      <w:r w:rsidRPr="00460A98">
        <w:rPr>
          <w:b/>
          <w:bCs/>
          <w:i/>
          <w:iCs/>
          <w:color w:val="FF0000"/>
          <w:sz w:val="20"/>
          <w:lang w:eastAsia="en-US"/>
        </w:rPr>
        <w:t xml:space="preserve">[9.3%-13.6%] </w:t>
      </w:r>
      <w:r w:rsidRPr="004F5770">
        <w:rPr>
          <w:b/>
          <w:bCs/>
          <w:i/>
          <w:iCs/>
          <w:sz w:val="20"/>
          <w:lang w:eastAsia="en-US"/>
        </w:rPr>
        <w:t xml:space="preserve">within an I-DRX cycle=1.28s wherein UE did one SIB1 acquisition. </w:t>
      </w:r>
    </w:p>
    <w:p w14:paraId="24E58527" w14:textId="77777777" w:rsidR="00B87389" w:rsidRDefault="00B87389" w:rsidP="006B6E95">
      <w:pPr>
        <w:pStyle w:val="ListParagraph"/>
        <w:numPr>
          <w:ilvl w:val="0"/>
          <w:numId w:val="11"/>
        </w:numPr>
        <w:spacing w:before="120" w:after="120"/>
        <w:jc w:val="both"/>
        <w:rPr>
          <w:b/>
          <w:bCs/>
          <w:i/>
          <w:iCs/>
          <w:sz w:val="20"/>
          <w:lang w:eastAsia="en-US"/>
        </w:rPr>
      </w:pPr>
      <w:r w:rsidRPr="004F5770">
        <w:rPr>
          <w:b/>
          <w:bCs/>
          <w:i/>
          <w:iCs/>
          <w:sz w:val="20"/>
          <w:lang w:eastAsia="en-US"/>
        </w:rPr>
        <w:t>The impact to UE scales with the SIB1 acquisition rate triggered by various events, e.g</w:t>
      </w:r>
      <w:r>
        <w:rPr>
          <w:b/>
          <w:bCs/>
          <w:i/>
          <w:iCs/>
          <w:sz w:val="20"/>
          <w:lang w:eastAsia="en-US"/>
        </w:rPr>
        <w:t xml:space="preserve">. cell reselection, return from out of coverage, etc., which may not be negligible for a UE in a high mobility environment.     </w:t>
      </w:r>
    </w:p>
    <w:p w14:paraId="4DA23B1E" w14:textId="6245867E" w:rsidR="00822579" w:rsidRDefault="00B87389" w:rsidP="001A3BC5">
      <w:pPr>
        <w:spacing w:before="120" w:after="120"/>
        <w:jc w:val="both"/>
        <w:rPr>
          <w:b/>
          <w:i/>
          <w:sz w:val="20"/>
          <w:lang w:eastAsia="en-US"/>
        </w:rPr>
      </w:pPr>
      <w:r w:rsidRPr="000A710E">
        <w:rPr>
          <w:b/>
          <w:i/>
          <w:color w:val="000000" w:themeColor="text1"/>
          <w:sz w:val="20"/>
          <w:lang w:eastAsia="en-US"/>
        </w:rPr>
        <w:t xml:space="preserve">Proposal </w:t>
      </w:r>
      <w:r w:rsidR="00F87E07">
        <w:rPr>
          <w:b/>
          <w:i/>
          <w:color w:val="000000" w:themeColor="text1"/>
          <w:sz w:val="20"/>
          <w:lang w:eastAsia="en-US"/>
        </w:rPr>
        <w:t>1</w:t>
      </w:r>
      <w:r w:rsidRPr="000A710E">
        <w:rPr>
          <w:b/>
          <w:i/>
          <w:color w:val="000000" w:themeColor="text1"/>
          <w:sz w:val="20"/>
          <w:lang w:eastAsia="en-US"/>
        </w:rPr>
        <w:t xml:space="preserve">: Support OD-SIB1 </w:t>
      </w:r>
      <w:r w:rsidRPr="000A710E">
        <w:rPr>
          <w:b/>
          <w:bCs/>
          <w:i/>
          <w:color w:val="000000" w:themeColor="text1"/>
          <w:sz w:val="20"/>
          <w:lang w:eastAsia="en-US"/>
        </w:rPr>
        <w:t xml:space="preserve">only if </w:t>
      </w:r>
      <w:r w:rsidRPr="000A710E">
        <w:rPr>
          <w:b/>
          <w:i/>
          <w:color w:val="000000" w:themeColor="text1"/>
          <w:sz w:val="20"/>
          <w:lang w:eastAsia="en-US"/>
        </w:rPr>
        <w:t xml:space="preserve">effective mechanisms can be adopted to avoid/minimize negative impact to UE power consumption and interference to NW due to </w:t>
      </w:r>
      <w:r w:rsidR="00DD648A">
        <w:rPr>
          <w:b/>
          <w:bCs/>
          <w:i/>
          <w:iCs/>
          <w:sz w:val="20"/>
          <w:lang w:eastAsia="en-US"/>
        </w:rPr>
        <w:t>RACH procedure for requesting SIB1</w:t>
      </w:r>
      <w:r w:rsidRPr="000A710E">
        <w:rPr>
          <w:b/>
          <w:i/>
          <w:color w:val="000000" w:themeColor="text1"/>
          <w:sz w:val="20"/>
          <w:lang w:eastAsia="en-US"/>
        </w:rPr>
        <w:t>.</w:t>
      </w:r>
      <w:r w:rsidR="00441353" w:rsidRPr="001A3BC5">
        <w:rPr>
          <w:b/>
          <w:i/>
          <w:sz w:val="20"/>
          <w:lang w:eastAsia="en-US"/>
        </w:rPr>
        <w:t xml:space="preserve">  </w:t>
      </w:r>
    </w:p>
    <w:p w14:paraId="29A230F4" w14:textId="48769B51" w:rsidR="00E00D92" w:rsidRDefault="00E00D92" w:rsidP="00E00D92">
      <w:pPr>
        <w:spacing w:before="120" w:after="120"/>
        <w:jc w:val="both"/>
        <w:rPr>
          <w:sz w:val="20"/>
          <w:lang w:eastAsia="en-US"/>
        </w:rPr>
      </w:pPr>
      <w:r>
        <w:rPr>
          <w:sz w:val="20"/>
          <w:lang w:eastAsia="en-US"/>
        </w:rPr>
        <w:t>In case of periodic SIB1, according to TS38.331, UE is required to acquire SIB1 if triggered by any of following events, which we divided into two categories:</w:t>
      </w:r>
    </w:p>
    <w:p w14:paraId="4E3CD875" w14:textId="77777777" w:rsidR="00E00D92" w:rsidRPr="00247143" w:rsidRDefault="00E00D92" w:rsidP="006B6E95">
      <w:pPr>
        <w:pStyle w:val="ListParagraph"/>
        <w:numPr>
          <w:ilvl w:val="0"/>
          <w:numId w:val="12"/>
        </w:numPr>
        <w:spacing w:before="120" w:after="120"/>
        <w:jc w:val="both"/>
        <w:rPr>
          <w:sz w:val="20"/>
          <w:lang w:eastAsia="en-US"/>
        </w:rPr>
      </w:pPr>
      <w:r w:rsidRPr="00247143">
        <w:rPr>
          <w:i/>
          <w:iCs/>
          <w:sz w:val="20"/>
          <w:u w:val="single"/>
          <w:lang w:eastAsia="en-US"/>
        </w:rPr>
        <w:t>UE-initiated triggering event</w:t>
      </w:r>
      <w:r w:rsidRPr="00247143">
        <w:rPr>
          <w:sz w:val="20"/>
          <w:lang w:eastAsia="en-US"/>
        </w:rPr>
        <w:t xml:space="preserve"> for SIB1 acquisition: </w:t>
      </w:r>
      <w:r w:rsidRPr="008A460C">
        <w:rPr>
          <w:sz w:val="20"/>
          <w:lang w:val="en-GB" w:eastAsia="en-US"/>
        </w:rPr>
        <w:t>cell selection,</w:t>
      </w:r>
      <w:r w:rsidRPr="00247143">
        <w:rPr>
          <w:sz w:val="20"/>
          <w:lang w:val="en-GB" w:eastAsia="en-US"/>
        </w:rPr>
        <w:t xml:space="preserve"> cell-reselection, return from out of coverage, after entering the network from another RAT, upon receiving request (e.g., a positioning request) from upper layers, whenever the UE does not have a valid version of a stored SIB or posSIB or a valid version of a requested SIB, after satellite switch with resynchronization</w:t>
      </w:r>
    </w:p>
    <w:p w14:paraId="0F48D5DA" w14:textId="77777777" w:rsidR="00E00D92" w:rsidRDefault="00E00D92" w:rsidP="006B6E95">
      <w:pPr>
        <w:pStyle w:val="ListParagraph"/>
        <w:numPr>
          <w:ilvl w:val="0"/>
          <w:numId w:val="12"/>
        </w:numPr>
        <w:spacing w:before="120" w:after="120"/>
        <w:jc w:val="both"/>
        <w:rPr>
          <w:sz w:val="20"/>
          <w:lang w:eastAsia="en-US"/>
        </w:rPr>
      </w:pPr>
      <w:r w:rsidRPr="00B459D7">
        <w:rPr>
          <w:i/>
          <w:iCs/>
          <w:sz w:val="20"/>
          <w:u w:val="single"/>
          <w:lang w:eastAsia="en-US"/>
        </w:rPr>
        <w:t>NW-initiated triggering event</w:t>
      </w:r>
      <w:r>
        <w:rPr>
          <w:sz w:val="20"/>
          <w:lang w:eastAsia="en-US"/>
        </w:rPr>
        <w:t xml:space="preserve"> for SIB1 acquisition: </w:t>
      </w:r>
      <w:r w:rsidRPr="00B83742">
        <w:rPr>
          <w:sz w:val="20"/>
          <w:lang w:val="en-GB" w:eastAsia="en-US"/>
        </w:rPr>
        <w:t>upon receiving an indication that the system information has changed, upon receiving a PWS notification</w:t>
      </w:r>
      <w:r>
        <w:rPr>
          <w:sz w:val="20"/>
          <w:lang w:val="en-GB" w:eastAsia="en-US"/>
        </w:rPr>
        <w:t xml:space="preserve">, </w:t>
      </w:r>
      <w:r w:rsidRPr="00B83742">
        <w:rPr>
          <w:sz w:val="20"/>
          <w:lang w:val="en-GB" w:eastAsia="en-US"/>
        </w:rPr>
        <w:t>after reconfiguration with sync completion</w:t>
      </w:r>
      <w:r>
        <w:rPr>
          <w:sz w:val="20"/>
          <w:lang w:val="en-GB" w:eastAsia="en-US"/>
        </w:rPr>
        <w:t>.</w:t>
      </w:r>
      <w:r w:rsidRPr="00B83742">
        <w:rPr>
          <w:sz w:val="20"/>
          <w:lang w:eastAsia="en-US"/>
        </w:rPr>
        <w:t xml:space="preserve"> </w:t>
      </w:r>
      <w:r w:rsidRPr="0001715B">
        <w:rPr>
          <w:sz w:val="20"/>
          <w:lang w:eastAsia="en-US"/>
        </w:rPr>
        <w:t xml:space="preserve"> </w:t>
      </w:r>
    </w:p>
    <w:p w14:paraId="4A88C788" w14:textId="77777777" w:rsidR="005115D1" w:rsidRDefault="00E00D92" w:rsidP="00E00D92">
      <w:pPr>
        <w:spacing w:before="120" w:after="120"/>
        <w:jc w:val="both"/>
        <w:rPr>
          <w:b/>
          <w:bCs/>
          <w:i/>
          <w:iCs/>
          <w:sz w:val="20"/>
          <w:lang w:eastAsia="en-US"/>
        </w:rPr>
      </w:pPr>
      <w:r w:rsidRPr="00486470">
        <w:rPr>
          <w:b/>
          <w:bCs/>
          <w:i/>
          <w:iCs/>
          <w:sz w:val="20"/>
          <w:lang w:eastAsia="en-US"/>
        </w:rPr>
        <w:t>Observation</w:t>
      </w:r>
      <w:r w:rsidR="00F87E07">
        <w:rPr>
          <w:b/>
          <w:bCs/>
          <w:i/>
          <w:iCs/>
          <w:sz w:val="20"/>
          <w:lang w:eastAsia="en-US"/>
        </w:rPr>
        <w:t xml:space="preserve"> 2</w:t>
      </w:r>
      <w:r w:rsidRPr="00486470">
        <w:rPr>
          <w:b/>
          <w:bCs/>
          <w:i/>
          <w:iCs/>
          <w:sz w:val="20"/>
          <w:lang w:eastAsia="en-US"/>
        </w:rPr>
        <w:t>:</w:t>
      </w:r>
      <w:r>
        <w:rPr>
          <w:b/>
          <w:bCs/>
          <w:i/>
          <w:iCs/>
          <w:sz w:val="20"/>
          <w:lang w:eastAsia="en-US"/>
        </w:rPr>
        <w:t xml:space="preserve"> For periodic SIB1, UE is required to acquire SIB1 upon triggered by any of the events specified in TS38.331. </w:t>
      </w:r>
    </w:p>
    <w:p w14:paraId="7840BB66" w14:textId="26162DFD" w:rsidR="00E00D92" w:rsidRDefault="00E00D92" w:rsidP="006B6E95">
      <w:pPr>
        <w:pStyle w:val="ListParagraph"/>
        <w:numPr>
          <w:ilvl w:val="0"/>
          <w:numId w:val="22"/>
        </w:numPr>
        <w:spacing w:before="120" w:after="120"/>
        <w:jc w:val="both"/>
        <w:rPr>
          <w:b/>
          <w:i/>
          <w:sz w:val="20"/>
          <w:lang w:eastAsia="en-US"/>
        </w:rPr>
      </w:pPr>
      <w:r>
        <w:rPr>
          <w:b/>
          <w:bCs/>
          <w:i/>
          <w:iCs/>
          <w:sz w:val="20"/>
          <w:lang w:eastAsia="en-US"/>
        </w:rPr>
        <w:t>If this requirement is extended to OD-SIB1 without</w:t>
      </w:r>
      <w:r>
        <w:rPr>
          <w:b/>
          <w:i/>
          <w:sz w:val="20"/>
          <w:lang w:eastAsia="en-US"/>
        </w:rPr>
        <w:t xml:space="preserve"> constraints and/or conditions, there can be frequent UL-WUS transmissions in the system, e.g. triggered by cell reselection from UEs with high mobility.</w:t>
      </w:r>
    </w:p>
    <w:p w14:paraId="66622287" w14:textId="4CB91D91" w:rsidR="00E00D92" w:rsidRPr="005E3FBF" w:rsidRDefault="00E00D92" w:rsidP="00E00D92">
      <w:pPr>
        <w:spacing w:before="120" w:after="120"/>
        <w:jc w:val="both"/>
        <w:rPr>
          <w:sz w:val="20"/>
          <w:szCs w:val="20"/>
          <w:lang w:eastAsia="en-US"/>
        </w:rPr>
      </w:pPr>
      <w:r w:rsidRPr="5E17240D">
        <w:rPr>
          <w:sz w:val="20"/>
          <w:szCs w:val="20"/>
          <w:lang w:eastAsia="en-US"/>
        </w:rPr>
        <w:t xml:space="preserve">RAN2 has agreed in RAN2-126 that: Once camping at a cell, upon reception of SI change indication, UE expects the cell to transmit SIB1 in the next modification period without the need of UL-WUS from UE. Similar behavior can be extended to the case of PWS notification. But for the legacy UE-initiated triggering events, the NES cell will not be aware of the occurrence of the triggering event to transmit OD-SIB1 without UL-WUS from UE.  On the other hand, UE may not need to acquire OD-SIB1 for every legacy UE-initiated triggering event. E.g., UE may be able to use a stored SIB1 that it acquired before during the cell reselection to the same NES cell if the SIB1 has not been changed. There </w:t>
      </w:r>
      <w:r w:rsidR="0AAB31E1" w:rsidRPr="5E17240D">
        <w:rPr>
          <w:sz w:val="20"/>
          <w:szCs w:val="20"/>
          <w:lang w:eastAsia="en-US"/>
        </w:rPr>
        <w:t>will be</w:t>
      </w:r>
      <w:r w:rsidR="00B035EE">
        <w:rPr>
          <w:sz w:val="20"/>
          <w:szCs w:val="20"/>
          <w:lang w:eastAsia="en-US"/>
        </w:rPr>
        <w:t xml:space="preserve"> </w:t>
      </w:r>
      <w:r w:rsidR="717E1DAF" w:rsidRPr="5E17240D">
        <w:rPr>
          <w:sz w:val="20"/>
          <w:szCs w:val="20"/>
          <w:lang w:eastAsia="en-US"/>
        </w:rPr>
        <w:t>some</w:t>
      </w:r>
      <w:r w:rsidRPr="5E17240D">
        <w:rPr>
          <w:sz w:val="20"/>
          <w:szCs w:val="20"/>
          <w:lang w:eastAsia="en-US"/>
        </w:rPr>
        <w:t xml:space="preserve"> </w:t>
      </w:r>
      <w:r w:rsidR="4A434F09" w:rsidRPr="5E17240D">
        <w:rPr>
          <w:sz w:val="20"/>
          <w:szCs w:val="20"/>
          <w:lang w:eastAsia="en-US"/>
        </w:rPr>
        <w:t>RAN2</w:t>
      </w:r>
      <w:r w:rsidRPr="5E17240D">
        <w:rPr>
          <w:sz w:val="20"/>
          <w:szCs w:val="20"/>
          <w:lang w:eastAsia="en-US"/>
        </w:rPr>
        <w:t xml:space="preserve"> discussion</w:t>
      </w:r>
      <w:r w:rsidR="5D4C9155" w:rsidRPr="5E17240D">
        <w:rPr>
          <w:sz w:val="20"/>
          <w:szCs w:val="20"/>
          <w:lang w:eastAsia="en-US"/>
        </w:rPr>
        <w:t>s</w:t>
      </w:r>
      <w:r w:rsidR="7D888D84" w:rsidRPr="5E17240D">
        <w:rPr>
          <w:sz w:val="20"/>
          <w:szCs w:val="20"/>
          <w:lang w:eastAsia="en-US"/>
        </w:rPr>
        <w:t xml:space="preserve"> at the </w:t>
      </w:r>
      <w:r w:rsidR="06559862" w:rsidRPr="5E17240D">
        <w:rPr>
          <w:sz w:val="20"/>
          <w:szCs w:val="20"/>
          <w:lang w:eastAsia="en-US"/>
        </w:rPr>
        <w:t>coming</w:t>
      </w:r>
      <w:r w:rsidR="7D888D84" w:rsidRPr="5E17240D">
        <w:rPr>
          <w:sz w:val="20"/>
          <w:szCs w:val="20"/>
          <w:lang w:eastAsia="en-US"/>
        </w:rPr>
        <w:t xml:space="preserve"> meeting</w:t>
      </w:r>
      <w:r w:rsidRPr="5E17240D" w:rsidDel="00E00D92">
        <w:rPr>
          <w:sz w:val="20"/>
          <w:szCs w:val="20"/>
          <w:lang w:eastAsia="en-US"/>
        </w:rPr>
        <w:t xml:space="preserve"> </w:t>
      </w:r>
      <w:r w:rsidR="7D4138A4" w:rsidRPr="5E17240D">
        <w:rPr>
          <w:sz w:val="20"/>
          <w:szCs w:val="20"/>
          <w:lang w:eastAsia="en-US"/>
        </w:rPr>
        <w:t>if on-demand SIB1 validity is supported or not</w:t>
      </w:r>
      <w:r w:rsidR="44E8DEBE" w:rsidRPr="5E17240D">
        <w:rPr>
          <w:sz w:val="20"/>
          <w:szCs w:val="20"/>
          <w:lang w:eastAsia="en-US"/>
        </w:rPr>
        <w:t>.</w:t>
      </w:r>
      <w:r w:rsidRPr="5E17240D">
        <w:rPr>
          <w:sz w:val="20"/>
          <w:szCs w:val="20"/>
          <w:lang w:eastAsia="en-US"/>
        </w:rPr>
        <w:t xml:space="preserve"> </w:t>
      </w:r>
      <w:r w:rsidR="2D03638D" w:rsidRPr="5E17240D">
        <w:rPr>
          <w:sz w:val="20"/>
          <w:szCs w:val="20"/>
          <w:lang w:eastAsia="en-US"/>
        </w:rPr>
        <w:t xml:space="preserve">If supported, it’ll be </w:t>
      </w:r>
      <w:r w:rsidR="00319514" w:rsidRPr="5E17240D">
        <w:rPr>
          <w:sz w:val="20"/>
          <w:szCs w:val="20"/>
          <w:lang w:eastAsia="en-US"/>
        </w:rPr>
        <w:t>beneficial</w:t>
      </w:r>
      <w:r w:rsidRPr="5E17240D">
        <w:rPr>
          <w:sz w:val="20"/>
          <w:szCs w:val="20"/>
          <w:lang w:eastAsia="en-US"/>
        </w:rPr>
        <w:t xml:space="preserve"> to minimize the need to transmi</w:t>
      </w:r>
      <w:r w:rsidR="11473CFF" w:rsidRPr="5E17240D">
        <w:rPr>
          <w:sz w:val="20"/>
          <w:szCs w:val="20"/>
          <w:lang w:eastAsia="en-US"/>
        </w:rPr>
        <w:t>t</w:t>
      </w:r>
      <w:r w:rsidRPr="5E17240D">
        <w:rPr>
          <w:sz w:val="20"/>
          <w:szCs w:val="20"/>
          <w:lang w:eastAsia="en-US"/>
        </w:rPr>
        <w:t xml:space="preserve"> UL-WUS for OD-SIB1</w:t>
      </w:r>
      <w:r w:rsidR="35148A89" w:rsidRPr="5E17240D">
        <w:rPr>
          <w:sz w:val="20"/>
          <w:szCs w:val="20"/>
          <w:lang w:eastAsia="en-US"/>
        </w:rPr>
        <w:t xml:space="preserve"> if the stored on-demand SIB1 is still valid</w:t>
      </w:r>
      <w:r w:rsidRPr="5E17240D">
        <w:rPr>
          <w:sz w:val="20"/>
          <w:szCs w:val="20"/>
          <w:lang w:eastAsia="en-US"/>
        </w:rPr>
        <w:t xml:space="preserve">.          </w:t>
      </w:r>
    </w:p>
    <w:p w14:paraId="5DD3733A" w14:textId="1C44C175" w:rsidR="00E00D92" w:rsidRPr="00441353" w:rsidRDefault="00E00D92" w:rsidP="00E00D92">
      <w:pPr>
        <w:spacing w:before="120" w:after="120"/>
        <w:jc w:val="both"/>
        <w:rPr>
          <w:b/>
          <w:i/>
          <w:sz w:val="20"/>
          <w:lang w:eastAsia="en-US"/>
        </w:rPr>
      </w:pPr>
      <w:r>
        <w:rPr>
          <w:b/>
          <w:i/>
          <w:sz w:val="20"/>
          <w:lang w:eastAsia="en-US"/>
        </w:rPr>
        <w:t>Proposal</w:t>
      </w:r>
      <w:r w:rsidR="00F87E07">
        <w:rPr>
          <w:b/>
          <w:i/>
          <w:sz w:val="20"/>
          <w:lang w:eastAsia="en-US"/>
        </w:rPr>
        <w:t xml:space="preserve"> 2</w:t>
      </w:r>
      <w:r>
        <w:rPr>
          <w:b/>
          <w:i/>
          <w:sz w:val="20"/>
          <w:lang w:eastAsia="en-US"/>
        </w:rPr>
        <w:t xml:space="preserve">: </w:t>
      </w:r>
      <w:r w:rsidRPr="00441353">
        <w:rPr>
          <w:b/>
          <w:i/>
          <w:sz w:val="20"/>
          <w:lang w:eastAsia="en-US"/>
        </w:rPr>
        <w:t>For legacy UE-initiated triggering events for SIB1</w:t>
      </w:r>
      <w:r>
        <w:rPr>
          <w:b/>
          <w:i/>
          <w:sz w:val="20"/>
          <w:lang w:eastAsia="en-US"/>
        </w:rPr>
        <w:t xml:space="preserve"> </w:t>
      </w:r>
      <w:r w:rsidRPr="00441353">
        <w:rPr>
          <w:b/>
          <w:i/>
          <w:sz w:val="20"/>
          <w:lang w:eastAsia="en-US"/>
        </w:rPr>
        <w:t xml:space="preserve">acquisition, support conditional </w:t>
      </w:r>
      <w:r>
        <w:rPr>
          <w:b/>
          <w:i/>
          <w:sz w:val="20"/>
          <w:lang w:eastAsia="en-US"/>
        </w:rPr>
        <w:t xml:space="preserve">transmission of </w:t>
      </w:r>
      <w:r w:rsidRPr="00441353">
        <w:rPr>
          <w:b/>
          <w:i/>
          <w:sz w:val="20"/>
          <w:lang w:eastAsia="en-US"/>
        </w:rPr>
        <w:t xml:space="preserve">UL-WUS for OD-SIB1. </w:t>
      </w:r>
    </w:p>
    <w:p w14:paraId="725732DA" w14:textId="13F85E47" w:rsidR="00113AAE" w:rsidRPr="001A3BC5" w:rsidRDefault="00E00D92" w:rsidP="006B6E95">
      <w:pPr>
        <w:pStyle w:val="ListParagraph"/>
        <w:numPr>
          <w:ilvl w:val="0"/>
          <w:numId w:val="18"/>
        </w:numPr>
        <w:spacing w:before="120" w:after="120"/>
        <w:jc w:val="both"/>
        <w:rPr>
          <w:b/>
          <w:i/>
          <w:color w:val="000000" w:themeColor="text1"/>
          <w:sz w:val="20"/>
          <w:lang w:eastAsia="en-US"/>
        </w:rPr>
      </w:pPr>
      <w:r w:rsidRPr="000E526C">
        <w:rPr>
          <w:b/>
          <w:i/>
          <w:sz w:val="20"/>
          <w:lang w:eastAsia="en-US"/>
        </w:rPr>
        <w:t>Mechanisms for supporting conditional UL-WUS, e.g. based on validity of stored SIB1, is subject to RAN2’s decision.</w:t>
      </w:r>
    </w:p>
    <w:p w14:paraId="01357944" w14:textId="238F9DA4" w:rsidR="00822579" w:rsidRDefault="00064E76" w:rsidP="00822579">
      <w:pPr>
        <w:pStyle w:val="Heading1"/>
        <w:spacing w:before="0" w:after="120"/>
        <w:jc w:val="both"/>
        <w:rPr>
          <w:rFonts w:cs="Arial"/>
          <w:sz w:val="32"/>
          <w:szCs w:val="18"/>
          <w:lang w:val="en-US"/>
        </w:rPr>
      </w:pPr>
      <w:r>
        <w:rPr>
          <w:rFonts w:cs="Arial"/>
          <w:sz w:val="32"/>
          <w:szCs w:val="18"/>
          <w:lang w:val="en-US"/>
        </w:rPr>
        <w:t>OD-SIB1</w:t>
      </w:r>
      <w:r w:rsidR="00822579">
        <w:rPr>
          <w:rFonts w:cs="Arial"/>
          <w:sz w:val="32"/>
          <w:szCs w:val="18"/>
          <w:lang w:val="en-US"/>
        </w:rPr>
        <w:t xml:space="preserve"> Design </w:t>
      </w:r>
      <w:r>
        <w:rPr>
          <w:rFonts w:cs="Arial"/>
          <w:sz w:val="32"/>
          <w:szCs w:val="18"/>
          <w:lang w:val="en-US"/>
        </w:rPr>
        <w:t>Cases</w:t>
      </w:r>
    </w:p>
    <w:p w14:paraId="0AAAA11D" w14:textId="545C567E" w:rsidR="00822579" w:rsidRPr="002C069F" w:rsidRDefault="00822579" w:rsidP="00822579">
      <w:pPr>
        <w:spacing w:before="120" w:after="120"/>
        <w:jc w:val="both"/>
        <w:rPr>
          <w:sz w:val="20"/>
          <w:szCs w:val="20"/>
          <w:lang w:eastAsia="en-US"/>
        </w:rPr>
      </w:pPr>
      <w:r>
        <w:rPr>
          <w:sz w:val="20"/>
          <w:lang w:eastAsia="en-US"/>
        </w:rPr>
        <w:t xml:space="preserve">We </w:t>
      </w:r>
      <w:r w:rsidRPr="002C069F">
        <w:rPr>
          <w:sz w:val="20"/>
          <w:szCs w:val="20"/>
          <w:lang w:eastAsia="en-US"/>
        </w:rPr>
        <w:t xml:space="preserve">have the following agreements on high-level design </w:t>
      </w:r>
      <w:r>
        <w:rPr>
          <w:sz w:val="20"/>
          <w:szCs w:val="20"/>
          <w:lang w:eastAsia="en-US"/>
        </w:rPr>
        <w:t>cases</w:t>
      </w:r>
      <w:r w:rsidRPr="002C069F">
        <w:rPr>
          <w:sz w:val="20"/>
          <w:szCs w:val="20"/>
          <w:lang w:eastAsia="en-US"/>
        </w:rPr>
        <w:t xml:space="preserve"> for on-demand SIB1 in the last RAN1-11</w:t>
      </w:r>
      <w:r>
        <w:rPr>
          <w:sz w:val="20"/>
          <w:szCs w:val="20"/>
          <w:lang w:eastAsia="en-US"/>
        </w:rPr>
        <w:t>7</w:t>
      </w:r>
      <w:r w:rsidRPr="002C069F">
        <w:rPr>
          <w:sz w:val="20"/>
          <w:szCs w:val="20"/>
          <w:lang w:eastAsia="en-US"/>
        </w:rPr>
        <w:t xml:space="preserve"> meeting</w:t>
      </w:r>
      <w:r w:rsidRPr="00A71E81">
        <w:rPr>
          <w:sz w:val="20"/>
          <w:szCs w:val="20"/>
          <w:lang w:eastAsia="en-US"/>
        </w:rPr>
        <w:t xml:space="preserve"> </w:t>
      </w:r>
      <w:r>
        <w:rPr>
          <w:sz w:val="20"/>
          <w:szCs w:val="20"/>
          <w:lang w:eastAsia="en-US"/>
        </w:rPr>
        <w:t>to prioritize design case</w:t>
      </w:r>
      <w:r w:rsidR="00692F5A">
        <w:rPr>
          <w:sz w:val="20"/>
          <w:szCs w:val="20"/>
          <w:lang w:eastAsia="en-US"/>
        </w:rPr>
        <w:t xml:space="preserve"> </w:t>
      </w:r>
      <w:r>
        <w:rPr>
          <w:sz w:val="20"/>
          <w:szCs w:val="20"/>
          <w:lang w:eastAsia="en-US"/>
        </w:rPr>
        <w:t>2 and case</w:t>
      </w:r>
      <w:r w:rsidR="00692F5A">
        <w:rPr>
          <w:sz w:val="20"/>
          <w:szCs w:val="20"/>
          <w:lang w:eastAsia="en-US"/>
        </w:rPr>
        <w:t xml:space="preserve"> </w:t>
      </w:r>
      <w:r>
        <w:rPr>
          <w:sz w:val="20"/>
          <w:szCs w:val="20"/>
          <w:lang w:eastAsia="en-US"/>
        </w:rPr>
        <w:t>3, where design case 2 and case</w:t>
      </w:r>
      <w:r w:rsidR="00692F5A">
        <w:rPr>
          <w:sz w:val="20"/>
          <w:szCs w:val="20"/>
          <w:lang w:eastAsia="en-US"/>
        </w:rPr>
        <w:t xml:space="preserve"> </w:t>
      </w:r>
      <w:r>
        <w:rPr>
          <w:sz w:val="20"/>
          <w:szCs w:val="20"/>
          <w:lang w:eastAsia="en-US"/>
        </w:rPr>
        <w:t xml:space="preserve">3 are shown in </w:t>
      </w:r>
      <w:r w:rsidR="00B562E8">
        <w:rPr>
          <w:sz w:val="20"/>
          <w:szCs w:val="20"/>
          <w:lang w:eastAsia="en-US"/>
        </w:rPr>
        <w:t>F</w:t>
      </w:r>
      <w:r>
        <w:rPr>
          <w:sz w:val="20"/>
          <w:szCs w:val="20"/>
          <w:lang w:eastAsia="en-US"/>
        </w:rPr>
        <w:t>igure</w:t>
      </w:r>
      <w:r w:rsidR="00B562E8">
        <w:rPr>
          <w:sz w:val="20"/>
          <w:szCs w:val="20"/>
          <w:lang w:eastAsia="en-US"/>
        </w:rPr>
        <w:t xml:space="preserve"> </w:t>
      </w:r>
      <w:r>
        <w:rPr>
          <w:sz w:val="20"/>
          <w:szCs w:val="20"/>
          <w:lang w:eastAsia="en-US"/>
        </w:rPr>
        <w:t>1.</w:t>
      </w:r>
    </w:p>
    <w:tbl>
      <w:tblPr>
        <w:tblStyle w:val="TableGrid"/>
        <w:tblW w:w="0" w:type="auto"/>
        <w:tblLook w:val="04A0" w:firstRow="1" w:lastRow="0" w:firstColumn="1" w:lastColumn="0" w:noHBand="0" w:noVBand="1"/>
      </w:tblPr>
      <w:tblGrid>
        <w:gridCol w:w="9890"/>
      </w:tblGrid>
      <w:tr w:rsidR="00822579" w:rsidRPr="00771FAF" w14:paraId="6F3AF28F" w14:textId="77777777" w:rsidTr="00BF0C20">
        <w:tc>
          <w:tcPr>
            <w:tcW w:w="9890" w:type="dxa"/>
          </w:tcPr>
          <w:p w14:paraId="4EF395E6" w14:textId="77777777" w:rsidR="00822579" w:rsidRPr="00F36FBD" w:rsidRDefault="00822579" w:rsidP="00BF0C20">
            <w:pPr>
              <w:pStyle w:val="NormalWeb"/>
              <w:spacing w:before="0" w:beforeAutospacing="0" w:after="120" w:afterAutospacing="0"/>
              <w:rPr>
                <w:sz w:val="20"/>
                <w:szCs w:val="20"/>
              </w:rPr>
            </w:pPr>
            <w:r>
              <w:rPr>
                <w:rFonts w:eastAsia="Batang"/>
                <w:b/>
                <w:bCs/>
                <w:color w:val="0B2742"/>
                <w:kern w:val="24"/>
                <w:sz w:val="20"/>
                <w:szCs w:val="20"/>
                <w:highlight w:val="green"/>
                <w:lang w:val="en-GB"/>
              </w:rPr>
              <w:t xml:space="preserve">RAN1-117 </w:t>
            </w:r>
            <w:r w:rsidRPr="00F36FBD">
              <w:rPr>
                <w:rFonts w:eastAsia="Batang"/>
                <w:b/>
                <w:bCs/>
                <w:color w:val="0B2742"/>
                <w:kern w:val="24"/>
                <w:sz w:val="20"/>
                <w:szCs w:val="20"/>
                <w:highlight w:val="green"/>
                <w:lang w:val="en-GB"/>
              </w:rPr>
              <w:t>Agreement</w:t>
            </w:r>
          </w:p>
          <w:p w14:paraId="71CA7384" w14:textId="77777777" w:rsidR="00822579" w:rsidRPr="00F36FBD" w:rsidRDefault="00822579" w:rsidP="006B6E95">
            <w:pPr>
              <w:pStyle w:val="ListParagraph"/>
              <w:numPr>
                <w:ilvl w:val="0"/>
                <w:numId w:val="10"/>
              </w:numPr>
              <w:rPr>
                <w:sz w:val="20"/>
                <w:szCs w:val="20"/>
              </w:rPr>
            </w:pPr>
            <w:r w:rsidRPr="00F36FBD">
              <w:rPr>
                <w:rFonts w:eastAsia="PMingLiU"/>
                <w:color w:val="0B2742"/>
                <w:kern w:val="24"/>
                <w:sz w:val="20"/>
                <w:szCs w:val="20"/>
                <w:lang w:val="en-GB"/>
              </w:rPr>
              <w:t>For SIB1 in idle/inactive mode, prioritize RAN1 discussions on Case 2 and Case 3</w:t>
            </w:r>
          </w:p>
          <w:p w14:paraId="7EBE7C6B" w14:textId="77777777" w:rsidR="00822579" w:rsidRPr="00F36FBD" w:rsidRDefault="00822579" w:rsidP="006B6E95">
            <w:pPr>
              <w:pStyle w:val="ListParagraph"/>
              <w:numPr>
                <w:ilvl w:val="1"/>
                <w:numId w:val="10"/>
              </w:numPr>
              <w:tabs>
                <w:tab w:val="left" w:pos="3155"/>
              </w:tabs>
              <w:rPr>
                <w:sz w:val="20"/>
                <w:szCs w:val="20"/>
              </w:rPr>
            </w:pPr>
            <w:r w:rsidRPr="00F36FBD">
              <w:rPr>
                <w:rFonts w:eastAsia="PMingLiU"/>
                <w:color w:val="0B2742"/>
                <w:kern w:val="24"/>
                <w:sz w:val="20"/>
                <w:szCs w:val="20"/>
              </w:rPr>
              <w:t>Case 2 (</w:t>
            </w:r>
            <w:r w:rsidRPr="00F36FBD">
              <w:rPr>
                <w:rFonts w:eastAsia="PMingLiU"/>
                <w:color w:val="0B2742"/>
                <w:kern w:val="24"/>
                <w:sz w:val="20"/>
                <w:szCs w:val="20"/>
                <w:lang w:val="en-GB"/>
              </w:rPr>
              <w:t xml:space="preserve">Option </w:t>
            </w:r>
            <w:r w:rsidRPr="00F36FBD">
              <w:rPr>
                <w:rFonts w:eastAsia="Batang"/>
                <w:color w:val="0B2742"/>
                <w:kern w:val="24"/>
                <w:sz w:val="20"/>
                <w:szCs w:val="20"/>
                <w:lang w:val="en-GB"/>
              </w:rPr>
              <w:t>1+B+X</w:t>
            </w:r>
            <w:r w:rsidRPr="00F36FBD">
              <w:rPr>
                <w:rFonts w:eastAsia="PMingLiU"/>
                <w:color w:val="0B2742"/>
                <w:kern w:val="24"/>
                <w:sz w:val="20"/>
                <w:szCs w:val="20"/>
              </w:rPr>
              <w:t>) is feasible from RAN1 perspective.</w:t>
            </w:r>
          </w:p>
          <w:p w14:paraId="6CB8239B" w14:textId="77777777" w:rsidR="00822579" w:rsidRPr="00F36FBD" w:rsidRDefault="00822579" w:rsidP="006B6E95">
            <w:pPr>
              <w:pStyle w:val="ListParagraph"/>
              <w:numPr>
                <w:ilvl w:val="1"/>
                <w:numId w:val="10"/>
              </w:numPr>
              <w:tabs>
                <w:tab w:val="left" w:pos="3155"/>
              </w:tabs>
              <w:rPr>
                <w:sz w:val="20"/>
                <w:szCs w:val="20"/>
              </w:rPr>
            </w:pPr>
            <w:r w:rsidRPr="00F36FBD">
              <w:rPr>
                <w:rFonts w:eastAsia="PMingLiU"/>
                <w:color w:val="0B2742"/>
                <w:kern w:val="24"/>
                <w:sz w:val="20"/>
                <w:szCs w:val="20"/>
              </w:rPr>
              <w:t>Further study Case 3, focusing on the additional NES benefits over Case 2, feasibility, complexity, and spec impact.</w:t>
            </w:r>
          </w:p>
        </w:tc>
      </w:tr>
    </w:tbl>
    <w:p w14:paraId="570CEFDE" w14:textId="0D62A589" w:rsidR="00802289" w:rsidRDefault="0040697B" w:rsidP="0040697B">
      <w:pPr>
        <w:spacing w:before="120" w:after="120"/>
        <w:jc w:val="center"/>
        <w:rPr>
          <w:sz w:val="20"/>
          <w:szCs w:val="20"/>
          <w:lang w:eastAsia="en-US"/>
        </w:rPr>
      </w:pPr>
      <w:r>
        <w:rPr>
          <w:noProof/>
          <w:sz w:val="20"/>
          <w:szCs w:val="20"/>
          <w:lang w:eastAsia="en-US"/>
        </w:rPr>
        <w:drawing>
          <wp:inline distT="0" distB="0" distL="0" distR="0" wp14:anchorId="3317CDDC" wp14:editId="164F1387">
            <wp:extent cx="3705225" cy="1352864"/>
            <wp:effectExtent l="0" t="0" r="0" b="0"/>
            <wp:docPr id="9033971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52842" cy="1370250"/>
                    </a:xfrm>
                    <a:prstGeom prst="rect">
                      <a:avLst/>
                    </a:prstGeom>
                    <a:noFill/>
                  </pic:spPr>
                </pic:pic>
              </a:graphicData>
            </a:graphic>
          </wp:inline>
        </w:drawing>
      </w:r>
    </w:p>
    <w:p w14:paraId="1934A12E" w14:textId="33180799" w:rsidR="0040697B" w:rsidRPr="0040697B" w:rsidRDefault="0040697B" w:rsidP="0040697B">
      <w:pPr>
        <w:spacing w:before="120" w:after="120"/>
        <w:jc w:val="center"/>
        <w:rPr>
          <w:b/>
          <w:bCs/>
          <w:sz w:val="20"/>
          <w:szCs w:val="20"/>
          <w:lang w:eastAsia="en-US"/>
        </w:rPr>
      </w:pPr>
      <w:r>
        <w:rPr>
          <w:b/>
          <w:bCs/>
          <w:sz w:val="20"/>
          <w:szCs w:val="20"/>
          <w:lang w:eastAsia="en-US"/>
        </w:rPr>
        <w:t>Figure</w:t>
      </w:r>
      <w:r w:rsidR="00B562E8">
        <w:rPr>
          <w:b/>
          <w:bCs/>
          <w:sz w:val="20"/>
          <w:szCs w:val="20"/>
          <w:lang w:eastAsia="en-US"/>
        </w:rPr>
        <w:t xml:space="preserve"> </w:t>
      </w:r>
      <w:r>
        <w:rPr>
          <w:b/>
          <w:bCs/>
          <w:sz w:val="20"/>
          <w:szCs w:val="20"/>
          <w:lang w:eastAsia="en-US"/>
        </w:rPr>
        <w:t xml:space="preserve">1 </w:t>
      </w:r>
      <w:r w:rsidR="002A307F">
        <w:rPr>
          <w:b/>
          <w:bCs/>
          <w:sz w:val="20"/>
          <w:szCs w:val="20"/>
          <w:lang w:eastAsia="en-US"/>
        </w:rPr>
        <w:t>OD-SIB1 Design Case 2 and Case 3.</w:t>
      </w:r>
    </w:p>
    <w:p w14:paraId="0A6214EA" w14:textId="2532F64D" w:rsidR="00802289" w:rsidRDefault="00643FBB" w:rsidP="00822579">
      <w:pPr>
        <w:spacing w:before="120" w:after="120"/>
        <w:jc w:val="both"/>
        <w:rPr>
          <w:sz w:val="20"/>
          <w:szCs w:val="20"/>
          <w:lang w:eastAsia="en-US"/>
        </w:rPr>
      </w:pPr>
      <w:r>
        <w:rPr>
          <w:sz w:val="20"/>
          <w:szCs w:val="20"/>
          <w:lang w:eastAsia="en-US"/>
        </w:rPr>
        <w:t>We compared performance of</w:t>
      </w:r>
      <w:r w:rsidR="005B47EB">
        <w:rPr>
          <w:sz w:val="20"/>
          <w:szCs w:val="20"/>
          <w:lang w:eastAsia="en-US"/>
        </w:rPr>
        <w:t xml:space="preserve"> </w:t>
      </w:r>
      <w:r w:rsidR="009D706D">
        <w:rPr>
          <w:sz w:val="20"/>
          <w:szCs w:val="20"/>
          <w:lang w:eastAsia="en-US"/>
        </w:rPr>
        <w:t xml:space="preserve">OD-SIB1 design </w:t>
      </w:r>
      <w:r w:rsidR="005B47EB">
        <w:rPr>
          <w:sz w:val="20"/>
          <w:szCs w:val="20"/>
          <w:lang w:eastAsia="en-US"/>
        </w:rPr>
        <w:t>Case 2 and Case 3</w:t>
      </w:r>
      <w:r w:rsidR="00F339AF">
        <w:rPr>
          <w:sz w:val="20"/>
          <w:szCs w:val="20"/>
          <w:lang w:eastAsia="en-US"/>
        </w:rPr>
        <w:t xml:space="preserve"> in the following aspects</w:t>
      </w:r>
      <w:r w:rsidR="005B47EB">
        <w:rPr>
          <w:sz w:val="20"/>
          <w:szCs w:val="20"/>
          <w:lang w:eastAsia="en-US"/>
        </w:rPr>
        <w:t>:</w:t>
      </w:r>
    </w:p>
    <w:p w14:paraId="1902E70C" w14:textId="6AB967C4" w:rsidR="004162F7" w:rsidRDefault="00F339AF" w:rsidP="006B6E95">
      <w:pPr>
        <w:pStyle w:val="ListParagraph"/>
        <w:numPr>
          <w:ilvl w:val="1"/>
          <w:numId w:val="13"/>
        </w:numPr>
        <w:spacing w:before="120" w:after="120"/>
        <w:jc w:val="both"/>
        <w:rPr>
          <w:sz w:val="20"/>
          <w:szCs w:val="20"/>
          <w:lang w:eastAsia="en-US"/>
        </w:rPr>
      </w:pPr>
      <w:r w:rsidRPr="00F339AF">
        <w:rPr>
          <w:b/>
          <w:bCs/>
          <w:sz w:val="20"/>
          <w:szCs w:val="20"/>
          <w:lang w:eastAsia="en-US"/>
        </w:rPr>
        <w:lastRenderedPageBreak/>
        <w:t>N</w:t>
      </w:r>
      <w:r>
        <w:rPr>
          <w:b/>
          <w:bCs/>
          <w:sz w:val="20"/>
          <w:szCs w:val="20"/>
          <w:lang w:eastAsia="en-US"/>
        </w:rPr>
        <w:t xml:space="preserve">etwork </w:t>
      </w:r>
      <w:r w:rsidRPr="00F339AF">
        <w:rPr>
          <w:b/>
          <w:bCs/>
          <w:sz w:val="20"/>
          <w:szCs w:val="20"/>
          <w:lang w:eastAsia="en-US"/>
        </w:rPr>
        <w:t>E</w:t>
      </w:r>
      <w:r>
        <w:rPr>
          <w:b/>
          <w:bCs/>
          <w:sz w:val="20"/>
          <w:szCs w:val="20"/>
          <w:lang w:eastAsia="en-US"/>
        </w:rPr>
        <w:t xml:space="preserve">nergy </w:t>
      </w:r>
      <w:r w:rsidRPr="00F339AF">
        <w:rPr>
          <w:b/>
          <w:bCs/>
          <w:sz w:val="20"/>
          <w:szCs w:val="20"/>
          <w:lang w:eastAsia="en-US"/>
        </w:rPr>
        <w:t>S</w:t>
      </w:r>
      <w:r>
        <w:rPr>
          <w:b/>
          <w:bCs/>
          <w:sz w:val="20"/>
          <w:szCs w:val="20"/>
          <w:lang w:eastAsia="en-US"/>
        </w:rPr>
        <w:t>aving (NES)</w:t>
      </w:r>
      <w:r w:rsidRPr="00F339AF">
        <w:rPr>
          <w:b/>
          <w:bCs/>
          <w:sz w:val="20"/>
          <w:szCs w:val="20"/>
          <w:lang w:eastAsia="en-US"/>
        </w:rPr>
        <w:t xml:space="preserve"> gain</w:t>
      </w:r>
      <w:r>
        <w:rPr>
          <w:sz w:val="20"/>
          <w:szCs w:val="20"/>
          <w:lang w:eastAsia="en-US"/>
        </w:rPr>
        <w:t xml:space="preserve">: </w:t>
      </w:r>
      <w:r w:rsidR="009D706D">
        <w:rPr>
          <w:sz w:val="20"/>
          <w:szCs w:val="20"/>
          <w:lang w:eastAsia="en-US"/>
        </w:rPr>
        <w:t xml:space="preserve">A NES cell in design </w:t>
      </w:r>
      <w:r w:rsidR="0082456B">
        <w:rPr>
          <w:sz w:val="20"/>
          <w:szCs w:val="20"/>
          <w:lang w:eastAsia="en-US"/>
        </w:rPr>
        <w:t xml:space="preserve">Case 3 </w:t>
      </w:r>
      <w:r w:rsidR="00176E7E">
        <w:rPr>
          <w:sz w:val="20"/>
          <w:szCs w:val="20"/>
          <w:lang w:eastAsia="en-US"/>
        </w:rPr>
        <w:t xml:space="preserve">has </w:t>
      </w:r>
      <w:r w:rsidR="00A804BC">
        <w:rPr>
          <w:sz w:val="20"/>
          <w:szCs w:val="20"/>
          <w:lang w:eastAsia="en-US"/>
        </w:rPr>
        <w:t>some</w:t>
      </w:r>
      <w:r w:rsidR="00880007">
        <w:rPr>
          <w:sz w:val="20"/>
          <w:szCs w:val="20"/>
          <w:lang w:eastAsia="en-US"/>
        </w:rPr>
        <w:t xml:space="preserve"> </w:t>
      </w:r>
      <w:r>
        <w:rPr>
          <w:sz w:val="20"/>
          <w:szCs w:val="20"/>
          <w:lang w:eastAsia="en-US"/>
        </w:rPr>
        <w:t>NES</w:t>
      </w:r>
      <w:r w:rsidR="00176E7E">
        <w:rPr>
          <w:sz w:val="20"/>
          <w:szCs w:val="20"/>
          <w:lang w:eastAsia="en-US"/>
        </w:rPr>
        <w:t xml:space="preserve"> gain </w:t>
      </w:r>
      <w:r w:rsidR="006E672D">
        <w:rPr>
          <w:sz w:val="20"/>
          <w:szCs w:val="20"/>
          <w:lang w:eastAsia="en-US"/>
        </w:rPr>
        <w:t>over Case 2</w:t>
      </w:r>
      <w:r w:rsidR="00C617A2">
        <w:rPr>
          <w:sz w:val="20"/>
          <w:szCs w:val="20"/>
          <w:lang w:eastAsia="en-US"/>
        </w:rPr>
        <w:t xml:space="preserve">, since </w:t>
      </w:r>
      <w:r w:rsidR="005C2FEE">
        <w:rPr>
          <w:sz w:val="20"/>
          <w:szCs w:val="20"/>
          <w:lang w:eastAsia="en-US"/>
        </w:rPr>
        <w:t xml:space="preserve">it </w:t>
      </w:r>
      <w:r w:rsidR="008032B3">
        <w:rPr>
          <w:sz w:val="20"/>
          <w:szCs w:val="20"/>
          <w:lang w:eastAsia="en-US"/>
        </w:rPr>
        <w:t>does not need to transmit OD-SIB1</w:t>
      </w:r>
      <w:r w:rsidR="00A84E5D">
        <w:rPr>
          <w:sz w:val="20"/>
          <w:szCs w:val="20"/>
          <w:lang w:eastAsia="en-US"/>
        </w:rPr>
        <w:t xml:space="preserve"> </w:t>
      </w:r>
      <w:r w:rsidR="00FE2DF1">
        <w:rPr>
          <w:sz w:val="20"/>
          <w:szCs w:val="20"/>
          <w:lang w:eastAsia="en-US"/>
        </w:rPr>
        <w:t>as required by Case 2.</w:t>
      </w:r>
      <w:r w:rsidR="00581BF2">
        <w:rPr>
          <w:sz w:val="20"/>
          <w:szCs w:val="20"/>
          <w:lang w:eastAsia="en-US"/>
        </w:rPr>
        <w:t xml:space="preserve"> </w:t>
      </w:r>
      <w:r w:rsidR="00592A12">
        <w:rPr>
          <w:sz w:val="20"/>
          <w:szCs w:val="20"/>
          <w:lang w:eastAsia="en-US"/>
        </w:rPr>
        <w:t>Note that</w:t>
      </w:r>
      <w:r w:rsidR="00581BF2">
        <w:rPr>
          <w:sz w:val="20"/>
          <w:szCs w:val="20"/>
          <w:lang w:eastAsia="en-US"/>
        </w:rPr>
        <w:t xml:space="preserve"> the NES gain is </w:t>
      </w:r>
      <w:r w:rsidR="00A97E7B">
        <w:rPr>
          <w:sz w:val="20"/>
          <w:szCs w:val="20"/>
          <w:lang w:eastAsia="en-US"/>
        </w:rPr>
        <w:t>small</w:t>
      </w:r>
      <w:r w:rsidR="00581BF2">
        <w:rPr>
          <w:sz w:val="20"/>
          <w:szCs w:val="20"/>
          <w:lang w:eastAsia="en-US"/>
        </w:rPr>
        <w:t xml:space="preserve"> because </w:t>
      </w:r>
      <w:r w:rsidR="00A4461D">
        <w:rPr>
          <w:sz w:val="20"/>
          <w:szCs w:val="20"/>
          <w:lang w:eastAsia="en-US"/>
        </w:rPr>
        <w:t xml:space="preserve">the impact of transmission of OD-SIB1 to total power consumption </w:t>
      </w:r>
      <w:r w:rsidR="00D16AE8">
        <w:rPr>
          <w:sz w:val="20"/>
          <w:szCs w:val="20"/>
          <w:lang w:eastAsia="en-US"/>
        </w:rPr>
        <w:t xml:space="preserve">is small compared to the </w:t>
      </w:r>
      <w:r w:rsidR="00562D83">
        <w:rPr>
          <w:sz w:val="20"/>
          <w:szCs w:val="20"/>
          <w:lang w:eastAsia="en-US"/>
        </w:rPr>
        <w:t xml:space="preserve">power consumption due to </w:t>
      </w:r>
      <w:r w:rsidR="004E7975">
        <w:rPr>
          <w:sz w:val="20"/>
          <w:szCs w:val="20"/>
          <w:lang w:eastAsia="en-US"/>
        </w:rPr>
        <w:t xml:space="preserve">presence of </w:t>
      </w:r>
      <w:r w:rsidR="00592A12">
        <w:rPr>
          <w:sz w:val="20"/>
          <w:szCs w:val="20"/>
          <w:lang w:eastAsia="en-US"/>
        </w:rPr>
        <w:t xml:space="preserve">periodic </w:t>
      </w:r>
      <w:r w:rsidR="00562D83">
        <w:rPr>
          <w:sz w:val="20"/>
          <w:szCs w:val="20"/>
          <w:lang w:eastAsia="en-US"/>
        </w:rPr>
        <w:t xml:space="preserve">transmission of SSB and </w:t>
      </w:r>
      <w:r w:rsidR="008421A0">
        <w:rPr>
          <w:sz w:val="20"/>
          <w:szCs w:val="20"/>
          <w:lang w:eastAsia="en-US"/>
        </w:rPr>
        <w:t>monitoring of PRACH</w:t>
      </w:r>
      <w:r w:rsidR="00592A12">
        <w:rPr>
          <w:sz w:val="20"/>
          <w:szCs w:val="20"/>
          <w:lang w:eastAsia="en-US"/>
        </w:rPr>
        <w:t xml:space="preserve"> for initial access.</w:t>
      </w:r>
      <w:r w:rsidR="008421A0">
        <w:rPr>
          <w:sz w:val="20"/>
          <w:szCs w:val="20"/>
          <w:lang w:eastAsia="en-US"/>
        </w:rPr>
        <w:t xml:space="preserve"> </w:t>
      </w:r>
    </w:p>
    <w:p w14:paraId="65A08A22" w14:textId="6FD0A51C" w:rsidR="0082456B" w:rsidRDefault="006436BC" w:rsidP="006B6E95">
      <w:pPr>
        <w:pStyle w:val="ListParagraph"/>
        <w:numPr>
          <w:ilvl w:val="2"/>
          <w:numId w:val="13"/>
        </w:numPr>
        <w:spacing w:before="120" w:after="120"/>
        <w:jc w:val="both"/>
        <w:rPr>
          <w:sz w:val="20"/>
          <w:szCs w:val="20"/>
          <w:lang w:eastAsia="en-US"/>
        </w:rPr>
      </w:pPr>
      <w:r>
        <w:rPr>
          <w:sz w:val="20"/>
          <w:szCs w:val="20"/>
          <w:lang w:eastAsia="en-US"/>
        </w:rPr>
        <w:t xml:space="preserve">We observed a NES gain difference of 2% </w:t>
      </w:r>
      <w:r w:rsidR="00D41C27">
        <w:rPr>
          <w:sz w:val="20"/>
          <w:szCs w:val="20"/>
          <w:lang w:eastAsia="en-US"/>
        </w:rPr>
        <w:t xml:space="preserve">between Case 2 </w:t>
      </w:r>
      <w:r w:rsidR="00356490">
        <w:rPr>
          <w:sz w:val="20"/>
          <w:szCs w:val="20"/>
          <w:lang w:eastAsia="en-US"/>
        </w:rPr>
        <w:t xml:space="preserve">(NES gain=23%) </w:t>
      </w:r>
      <w:r w:rsidR="00D41C27">
        <w:rPr>
          <w:sz w:val="20"/>
          <w:szCs w:val="20"/>
          <w:lang w:eastAsia="en-US"/>
        </w:rPr>
        <w:t>and Case 3</w:t>
      </w:r>
      <w:r w:rsidR="00356490">
        <w:rPr>
          <w:sz w:val="20"/>
          <w:szCs w:val="20"/>
          <w:lang w:eastAsia="en-US"/>
        </w:rPr>
        <w:t xml:space="preserve"> (NES gain=25%)</w:t>
      </w:r>
      <w:r w:rsidR="00D41C27">
        <w:rPr>
          <w:sz w:val="20"/>
          <w:szCs w:val="20"/>
          <w:lang w:eastAsia="en-US"/>
        </w:rPr>
        <w:t xml:space="preserve"> </w:t>
      </w:r>
      <w:r w:rsidR="00271798">
        <w:rPr>
          <w:sz w:val="20"/>
          <w:szCs w:val="20"/>
          <w:lang w:eastAsia="en-US"/>
        </w:rPr>
        <w:t xml:space="preserve">for the FR1 simulation case with 8 beams and </w:t>
      </w:r>
      <w:r w:rsidR="00356490">
        <w:rPr>
          <w:sz w:val="20"/>
          <w:szCs w:val="20"/>
          <w:lang w:eastAsia="en-US"/>
        </w:rPr>
        <w:t>SIB1 transmission rate of 30% as shown in Table I.</w:t>
      </w:r>
      <w:r w:rsidR="00271798">
        <w:rPr>
          <w:sz w:val="20"/>
          <w:szCs w:val="20"/>
          <w:lang w:eastAsia="en-US"/>
        </w:rPr>
        <w:t xml:space="preserve"> </w:t>
      </w:r>
      <w:r w:rsidR="00D16AE8">
        <w:rPr>
          <w:sz w:val="20"/>
          <w:szCs w:val="20"/>
          <w:lang w:eastAsia="en-US"/>
        </w:rPr>
        <w:t xml:space="preserve"> </w:t>
      </w:r>
    </w:p>
    <w:p w14:paraId="1F1C83B3" w14:textId="6A09EA65" w:rsidR="00D822B6" w:rsidRPr="00D822B6" w:rsidRDefault="00C52C82" w:rsidP="006B6E95">
      <w:pPr>
        <w:pStyle w:val="ListParagraph"/>
        <w:numPr>
          <w:ilvl w:val="1"/>
          <w:numId w:val="13"/>
        </w:numPr>
        <w:spacing w:before="120" w:after="120"/>
        <w:jc w:val="both"/>
        <w:rPr>
          <w:b/>
          <w:bCs/>
          <w:sz w:val="20"/>
          <w:szCs w:val="20"/>
          <w:lang w:eastAsia="en-US"/>
        </w:rPr>
      </w:pPr>
      <w:r w:rsidRPr="00C52C82">
        <w:rPr>
          <w:b/>
          <w:bCs/>
          <w:sz w:val="20"/>
          <w:szCs w:val="20"/>
          <w:lang w:eastAsia="en-US"/>
        </w:rPr>
        <w:t>Backhaul</w:t>
      </w:r>
      <w:r w:rsidR="00FE1DE5">
        <w:rPr>
          <w:b/>
          <w:bCs/>
          <w:sz w:val="20"/>
          <w:szCs w:val="20"/>
          <w:lang w:eastAsia="en-US"/>
        </w:rPr>
        <w:t xml:space="preserve"> (BH)</w:t>
      </w:r>
      <w:r w:rsidRPr="00C52C82">
        <w:rPr>
          <w:b/>
          <w:bCs/>
          <w:sz w:val="20"/>
          <w:szCs w:val="20"/>
          <w:lang w:eastAsia="en-US"/>
        </w:rPr>
        <w:t xml:space="preserve"> coordination requirements:</w:t>
      </w:r>
      <w:r>
        <w:rPr>
          <w:b/>
          <w:bCs/>
          <w:sz w:val="20"/>
          <w:szCs w:val="20"/>
          <w:lang w:eastAsia="en-US"/>
        </w:rPr>
        <w:t xml:space="preserve"> </w:t>
      </w:r>
      <w:r w:rsidR="00FE1DE5" w:rsidRPr="00FE1DE5">
        <w:rPr>
          <w:sz w:val="20"/>
          <w:szCs w:val="20"/>
          <w:lang w:eastAsia="en-US"/>
        </w:rPr>
        <w:t>Both</w:t>
      </w:r>
      <w:r w:rsidR="00FE1DE5">
        <w:rPr>
          <w:b/>
          <w:bCs/>
          <w:sz w:val="20"/>
          <w:szCs w:val="20"/>
          <w:lang w:eastAsia="en-US"/>
        </w:rPr>
        <w:t xml:space="preserve"> </w:t>
      </w:r>
      <w:r w:rsidR="00FE1DE5">
        <w:rPr>
          <w:sz w:val="20"/>
          <w:szCs w:val="20"/>
          <w:lang w:eastAsia="en-US"/>
        </w:rPr>
        <w:t xml:space="preserve">Case 2 and </w:t>
      </w:r>
      <w:r w:rsidR="00FE1DE5" w:rsidRPr="00FE1DE5">
        <w:rPr>
          <w:sz w:val="20"/>
          <w:szCs w:val="20"/>
          <w:lang w:eastAsia="en-US"/>
        </w:rPr>
        <w:t>Case 3</w:t>
      </w:r>
      <w:r w:rsidR="00FE1DE5">
        <w:rPr>
          <w:sz w:val="20"/>
          <w:szCs w:val="20"/>
          <w:lang w:eastAsia="en-US"/>
        </w:rPr>
        <w:t xml:space="preserve"> require BH </w:t>
      </w:r>
      <w:r w:rsidR="00D822B6">
        <w:rPr>
          <w:sz w:val="20"/>
          <w:szCs w:val="20"/>
          <w:lang w:eastAsia="en-US"/>
        </w:rPr>
        <w:t>coordination</w:t>
      </w:r>
      <w:r w:rsidR="00A701EE">
        <w:rPr>
          <w:sz w:val="20"/>
          <w:szCs w:val="20"/>
          <w:lang w:eastAsia="en-US"/>
        </w:rPr>
        <w:t xml:space="preserve"> </w:t>
      </w:r>
      <w:r w:rsidR="00AB7DE1">
        <w:rPr>
          <w:sz w:val="20"/>
          <w:szCs w:val="20"/>
          <w:lang w:eastAsia="en-US"/>
        </w:rPr>
        <w:t xml:space="preserve">if cellA and </w:t>
      </w:r>
      <w:r w:rsidR="00890C58">
        <w:rPr>
          <w:sz w:val="20"/>
          <w:szCs w:val="20"/>
          <w:lang w:eastAsia="en-US"/>
        </w:rPr>
        <w:t>NES cells do not belong to the same DU, and Case</w:t>
      </w:r>
      <w:r w:rsidR="00C27E30">
        <w:rPr>
          <w:sz w:val="20"/>
          <w:szCs w:val="20"/>
          <w:lang w:eastAsia="en-US"/>
        </w:rPr>
        <w:t xml:space="preserve"> </w:t>
      </w:r>
      <w:r w:rsidR="00890C58">
        <w:rPr>
          <w:sz w:val="20"/>
          <w:szCs w:val="20"/>
          <w:lang w:eastAsia="en-US"/>
        </w:rPr>
        <w:t xml:space="preserve">3 </w:t>
      </w:r>
      <w:r w:rsidR="00C27E30">
        <w:rPr>
          <w:sz w:val="20"/>
          <w:szCs w:val="20"/>
          <w:lang w:eastAsia="en-US"/>
        </w:rPr>
        <w:t>requires</w:t>
      </w:r>
      <w:r w:rsidR="00890C58">
        <w:rPr>
          <w:sz w:val="20"/>
          <w:szCs w:val="20"/>
          <w:lang w:eastAsia="en-US"/>
        </w:rPr>
        <w:t xml:space="preserve"> </w:t>
      </w:r>
      <w:r w:rsidR="00A701EE">
        <w:rPr>
          <w:sz w:val="20"/>
          <w:szCs w:val="20"/>
          <w:lang w:eastAsia="en-US"/>
        </w:rPr>
        <w:t xml:space="preserve">higher </w:t>
      </w:r>
      <w:r w:rsidR="00053521">
        <w:rPr>
          <w:sz w:val="20"/>
          <w:szCs w:val="20"/>
          <w:lang w:eastAsia="en-US"/>
        </w:rPr>
        <w:t xml:space="preserve">BH signaling overhead </w:t>
      </w:r>
      <w:r w:rsidR="00C27E30">
        <w:rPr>
          <w:sz w:val="20"/>
          <w:szCs w:val="20"/>
          <w:lang w:eastAsia="en-US"/>
        </w:rPr>
        <w:t>than Case 2</w:t>
      </w:r>
      <w:r w:rsidR="00053521">
        <w:rPr>
          <w:sz w:val="20"/>
          <w:szCs w:val="20"/>
          <w:lang w:eastAsia="en-US"/>
        </w:rPr>
        <w:t xml:space="preserve">. </w:t>
      </w:r>
      <w:r w:rsidR="00D822B6">
        <w:rPr>
          <w:sz w:val="20"/>
          <w:szCs w:val="20"/>
          <w:lang w:eastAsia="en-US"/>
        </w:rPr>
        <w:t xml:space="preserve"> </w:t>
      </w:r>
    </w:p>
    <w:p w14:paraId="380A7C18" w14:textId="33F337FA" w:rsidR="00DE0489" w:rsidRPr="00DE0489" w:rsidRDefault="00D822B6" w:rsidP="006B6E95">
      <w:pPr>
        <w:pStyle w:val="ListParagraph"/>
        <w:numPr>
          <w:ilvl w:val="2"/>
          <w:numId w:val="13"/>
        </w:numPr>
        <w:spacing w:before="120" w:after="120"/>
        <w:jc w:val="both"/>
        <w:rPr>
          <w:b/>
          <w:bCs/>
          <w:sz w:val="20"/>
          <w:szCs w:val="20"/>
          <w:lang w:eastAsia="en-US"/>
        </w:rPr>
      </w:pPr>
      <w:r>
        <w:rPr>
          <w:sz w:val="20"/>
          <w:szCs w:val="20"/>
          <w:lang w:eastAsia="en-US"/>
        </w:rPr>
        <w:t>Case</w:t>
      </w:r>
      <w:r w:rsidR="00DE0489">
        <w:rPr>
          <w:sz w:val="20"/>
          <w:szCs w:val="20"/>
          <w:lang w:eastAsia="en-US"/>
        </w:rPr>
        <w:t xml:space="preserve"> </w:t>
      </w:r>
      <w:r>
        <w:rPr>
          <w:sz w:val="20"/>
          <w:szCs w:val="20"/>
          <w:lang w:eastAsia="en-US"/>
        </w:rPr>
        <w:t>2 require</w:t>
      </w:r>
      <w:r w:rsidR="00DE0489">
        <w:rPr>
          <w:sz w:val="20"/>
          <w:szCs w:val="20"/>
          <w:lang w:eastAsia="en-US"/>
        </w:rPr>
        <w:t>s</w:t>
      </w:r>
      <w:r>
        <w:rPr>
          <w:sz w:val="20"/>
          <w:szCs w:val="20"/>
          <w:lang w:eastAsia="en-US"/>
        </w:rPr>
        <w:t xml:space="preserve"> BH coor</w:t>
      </w:r>
      <w:r w:rsidR="00A701EE">
        <w:rPr>
          <w:sz w:val="20"/>
          <w:szCs w:val="20"/>
          <w:lang w:eastAsia="en-US"/>
        </w:rPr>
        <w:t>dination</w:t>
      </w:r>
      <w:r w:rsidR="00053521">
        <w:rPr>
          <w:sz w:val="20"/>
          <w:szCs w:val="20"/>
          <w:lang w:eastAsia="en-US"/>
        </w:rPr>
        <w:t xml:space="preserve"> </w:t>
      </w:r>
      <w:r w:rsidR="00F206C0">
        <w:rPr>
          <w:sz w:val="20"/>
          <w:szCs w:val="20"/>
          <w:lang w:eastAsia="en-US"/>
        </w:rPr>
        <w:t xml:space="preserve">at least </w:t>
      </w:r>
      <w:r w:rsidR="00053521">
        <w:rPr>
          <w:sz w:val="20"/>
          <w:szCs w:val="20"/>
          <w:lang w:eastAsia="en-US"/>
        </w:rPr>
        <w:t xml:space="preserve">for </w:t>
      </w:r>
      <w:r w:rsidR="00A92027">
        <w:rPr>
          <w:sz w:val="20"/>
          <w:szCs w:val="20"/>
          <w:lang w:eastAsia="en-US"/>
        </w:rPr>
        <w:t xml:space="preserve">cellA to carry </w:t>
      </w:r>
      <w:r w:rsidR="00053521">
        <w:rPr>
          <w:sz w:val="20"/>
          <w:szCs w:val="20"/>
          <w:lang w:eastAsia="en-US"/>
        </w:rPr>
        <w:t>UL-WUS configuration</w:t>
      </w:r>
      <w:r w:rsidR="00A92027">
        <w:rPr>
          <w:sz w:val="20"/>
          <w:szCs w:val="20"/>
          <w:lang w:eastAsia="en-US"/>
        </w:rPr>
        <w:t xml:space="preserve"> for NES cell(s)</w:t>
      </w:r>
      <w:r w:rsidR="00F206C0">
        <w:rPr>
          <w:sz w:val="20"/>
          <w:szCs w:val="20"/>
          <w:lang w:eastAsia="en-US"/>
        </w:rPr>
        <w:t xml:space="preserve">, and </w:t>
      </w:r>
      <w:r w:rsidR="00286CA9">
        <w:rPr>
          <w:sz w:val="20"/>
          <w:szCs w:val="20"/>
          <w:lang w:eastAsia="en-US"/>
        </w:rPr>
        <w:t xml:space="preserve">it may require </w:t>
      </w:r>
      <w:r w:rsidR="00CA7A35">
        <w:rPr>
          <w:sz w:val="20"/>
          <w:szCs w:val="20"/>
          <w:lang w:eastAsia="en-US"/>
        </w:rPr>
        <w:t xml:space="preserve">further </w:t>
      </w:r>
      <w:r w:rsidR="00286CA9">
        <w:rPr>
          <w:sz w:val="20"/>
          <w:szCs w:val="20"/>
          <w:lang w:eastAsia="en-US"/>
        </w:rPr>
        <w:t xml:space="preserve">BH coordination </w:t>
      </w:r>
      <w:r w:rsidR="00FD6748">
        <w:rPr>
          <w:sz w:val="20"/>
          <w:szCs w:val="20"/>
          <w:lang w:eastAsia="en-US"/>
        </w:rPr>
        <w:t>triggered by</w:t>
      </w:r>
      <w:r w:rsidR="00A46EE6">
        <w:rPr>
          <w:sz w:val="20"/>
          <w:szCs w:val="20"/>
          <w:lang w:eastAsia="en-US"/>
        </w:rPr>
        <w:t xml:space="preserve"> </w:t>
      </w:r>
      <w:r w:rsidR="00286CA9">
        <w:rPr>
          <w:sz w:val="20"/>
          <w:szCs w:val="20"/>
          <w:lang w:eastAsia="en-US"/>
        </w:rPr>
        <w:t xml:space="preserve">SIB1 </w:t>
      </w:r>
      <w:r w:rsidR="00FD6748">
        <w:rPr>
          <w:sz w:val="20"/>
          <w:szCs w:val="20"/>
          <w:lang w:eastAsia="en-US"/>
        </w:rPr>
        <w:t>update</w:t>
      </w:r>
      <w:r w:rsidR="00856566">
        <w:rPr>
          <w:sz w:val="20"/>
          <w:szCs w:val="20"/>
          <w:lang w:eastAsia="en-US"/>
        </w:rPr>
        <w:t xml:space="preserve"> of NES cell(s)</w:t>
      </w:r>
      <w:r w:rsidR="00FD6748">
        <w:rPr>
          <w:sz w:val="20"/>
          <w:szCs w:val="20"/>
          <w:lang w:eastAsia="en-US"/>
        </w:rPr>
        <w:t xml:space="preserve"> </w:t>
      </w:r>
      <w:r w:rsidR="00A46EE6">
        <w:rPr>
          <w:sz w:val="20"/>
          <w:szCs w:val="20"/>
          <w:lang w:eastAsia="en-US"/>
        </w:rPr>
        <w:t xml:space="preserve">if cellA </w:t>
      </w:r>
      <w:r w:rsidR="00F4069D">
        <w:rPr>
          <w:sz w:val="20"/>
          <w:szCs w:val="20"/>
          <w:lang w:eastAsia="en-US"/>
        </w:rPr>
        <w:t xml:space="preserve">needs to </w:t>
      </w:r>
      <w:r w:rsidR="00C0124F">
        <w:rPr>
          <w:sz w:val="20"/>
          <w:szCs w:val="20"/>
          <w:lang w:eastAsia="en-US"/>
        </w:rPr>
        <w:t>carry</w:t>
      </w:r>
      <w:r w:rsidR="00A46EE6">
        <w:rPr>
          <w:sz w:val="20"/>
          <w:szCs w:val="20"/>
          <w:lang w:eastAsia="en-US"/>
        </w:rPr>
        <w:t xml:space="preserve"> </w:t>
      </w:r>
      <w:r w:rsidR="00F4069D">
        <w:rPr>
          <w:sz w:val="20"/>
          <w:szCs w:val="20"/>
          <w:lang w:eastAsia="en-US"/>
        </w:rPr>
        <w:t>valueTag</w:t>
      </w:r>
      <w:r w:rsidR="00AB1717">
        <w:rPr>
          <w:sz w:val="20"/>
          <w:szCs w:val="20"/>
          <w:lang w:eastAsia="en-US"/>
        </w:rPr>
        <w:t>s</w:t>
      </w:r>
      <w:r w:rsidR="00A46EE6">
        <w:rPr>
          <w:sz w:val="20"/>
          <w:szCs w:val="20"/>
          <w:lang w:eastAsia="en-US"/>
        </w:rPr>
        <w:t xml:space="preserve"> </w:t>
      </w:r>
      <w:r w:rsidR="00DE0489">
        <w:rPr>
          <w:sz w:val="20"/>
          <w:szCs w:val="20"/>
          <w:lang w:eastAsia="en-US"/>
        </w:rPr>
        <w:t>of SIB1</w:t>
      </w:r>
      <w:r w:rsidR="00AB1717">
        <w:rPr>
          <w:sz w:val="20"/>
          <w:szCs w:val="20"/>
          <w:lang w:eastAsia="en-US"/>
        </w:rPr>
        <w:t>s</w:t>
      </w:r>
      <w:r w:rsidR="00DE0489">
        <w:rPr>
          <w:sz w:val="20"/>
          <w:szCs w:val="20"/>
          <w:lang w:eastAsia="en-US"/>
        </w:rPr>
        <w:t xml:space="preserve"> for NES cell</w:t>
      </w:r>
      <w:r w:rsidR="00856566">
        <w:rPr>
          <w:sz w:val="20"/>
          <w:szCs w:val="20"/>
          <w:lang w:eastAsia="en-US"/>
        </w:rPr>
        <w:t>(s)</w:t>
      </w:r>
      <w:r w:rsidR="00DE0489">
        <w:rPr>
          <w:sz w:val="20"/>
          <w:szCs w:val="20"/>
          <w:lang w:eastAsia="en-US"/>
        </w:rPr>
        <w:t>.</w:t>
      </w:r>
    </w:p>
    <w:p w14:paraId="06CF164C" w14:textId="77777777" w:rsidR="00FA5F0B" w:rsidRPr="00FA5F0B" w:rsidRDefault="00DE0489" w:rsidP="006B6E95">
      <w:pPr>
        <w:pStyle w:val="ListParagraph"/>
        <w:numPr>
          <w:ilvl w:val="2"/>
          <w:numId w:val="13"/>
        </w:numPr>
        <w:spacing w:before="120" w:after="120"/>
        <w:jc w:val="both"/>
        <w:rPr>
          <w:b/>
          <w:bCs/>
          <w:sz w:val="20"/>
          <w:szCs w:val="20"/>
          <w:lang w:eastAsia="en-US"/>
        </w:rPr>
      </w:pPr>
      <w:r>
        <w:rPr>
          <w:sz w:val="20"/>
          <w:szCs w:val="20"/>
          <w:lang w:eastAsia="en-US"/>
        </w:rPr>
        <w:t>Case 3</w:t>
      </w:r>
      <w:r w:rsidR="00A46EE6">
        <w:rPr>
          <w:sz w:val="20"/>
          <w:szCs w:val="20"/>
          <w:lang w:eastAsia="en-US"/>
        </w:rPr>
        <w:t xml:space="preserve"> </w:t>
      </w:r>
      <w:r w:rsidR="00015E45">
        <w:rPr>
          <w:sz w:val="20"/>
          <w:szCs w:val="20"/>
          <w:lang w:eastAsia="en-US"/>
        </w:rPr>
        <w:t xml:space="preserve">requires BH coordination for </w:t>
      </w:r>
      <w:r w:rsidR="000E15A8">
        <w:rPr>
          <w:sz w:val="20"/>
          <w:szCs w:val="20"/>
          <w:lang w:eastAsia="en-US"/>
        </w:rPr>
        <w:t>cellA to carry</w:t>
      </w:r>
      <w:r w:rsidR="00015E45">
        <w:rPr>
          <w:sz w:val="20"/>
          <w:szCs w:val="20"/>
          <w:lang w:eastAsia="en-US"/>
        </w:rPr>
        <w:t xml:space="preserve"> SIB1 of NES cell(s)</w:t>
      </w:r>
      <w:r w:rsidR="00AB1717">
        <w:rPr>
          <w:sz w:val="20"/>
          <w:szCs w:val="20"/>
          <w:lang w:eastAsia="en-US"/>
        </w:rPr>
        <w:t xml:space="preserve">. </w:t>
      </w:r>
    </w:p>
    <w:p w14:paraId="7939A5E6" w14:textId="77777777" w:rsidR="003E52E9" w:rsidRPr="003E52E9" w:rsidRDefault="00FA5F0B" w:rsidP="006B6E95">
      <w:pPr>
        <w:pStyle w:val="ListParagraph"/>
        <w:numPr>
          <w:ilvl w:val="2"/>
          <w:numId w:val="13"/>
        </w:numPr>
        <w:spacing w:before="120" w:after="120"/>
        <w:jc w:val="both"/>
        <w:rPr>
          <w:b/>
          <w:bCs/>
          <w:sz w:val="20"/>
          <w:szCs w:val="20"/>
          <w:lang w:eastAsia="en-US"/>
        </w:rPr>
      </w:pPr>
      <w:r>
        <w:rPr>
          <w:sz w:val="20"/>
          <w:szCs w:val="20"/>
          <w:lang w:eastAsia="en-US"/>
        </w:rPr>
        <w:t xml:space="preserve">Since the payload size and updating </w:t>
      </w:r>
      <w:r w:rsidR="002535A0">
        <w:rPr>
          <w:sz w:val="20"/>
          <w:szCs w:val="20"/>
          <w:lang w:eastAsia="en-US"/>
        </w:rPr>
        <w:t>rate</w:t>
      </w:r>
      <w:r>
        <w:rPr>
          <w:sz w:val="20"/>
          <w:szCs w:val="20"/>
          <w:lang w:eastAsia="en-US"/>
        </w:rPr>
        <w:t xml:space="preserve"> of SIB1 is typically larger</w:t>
      </w:r>
      <w:r w:rsidR="002535A0">
        <w:rPr>
          <w:sz w:val="20"/>
          <w:szCs w:val="20"/>
          <w:lang w:eastAsia="en-US"/>
        </w:rPr>
        <w:t>/tighter</w:t>
      </w:r>
      <w:r>
        <w:rPr>
          <w:sz w:val="20"/>
          <w:szCs w:val="20"/>
          <w:lang w:eastAsia="en-US"/>
        </w:rPr>
        <w:t xml:space="preserve"> than</w:t>
      </w:r>
      <w:r w:rsidR="002535A0">
        <w:rPr>
          <w:sz w:val="20"/>
          <w:szCs w:val="20"/>
          <w:lang w:eastAsia="en-US"/>
        </w:rPr>
        <w:t xml:space="preserve"> UL-WUS config</w:t>
      </w:r>
      <w:r w:rsidR="003E52E9">
        <w:rPr>
          <w:sz w:val="20"/>
          <w:szCs w:val="20"/>
          <w:lang w:eastAsia="en-US"/>
        </w:rPr>
        <w:t xml:space="preserve">uration, the BH signaling overhead in Case 3 is higher than Case 2. </w:t>
      </w:r>
    </w:p>
    <w:p w14:paraId="3182835D" w14:textId="0C003700" w:rsidR="008E4934" w:rsidRPr="008E4934" w:rsidRDefault="00BC38AC" w:rsidP="006B6E95">
      <w:pPr>
        <w:pStyle w:val="ListParagraph"/>
        <w:numPr>
          <w:ilvl w:val="1"/>
          <w:numId w:val="13"/>
        </w:numPr>
        <w:spacing w:before="120" w:after="120"/>
        <w:jc w:val="both"/>
        <w:rPr>
          <w:b/>
          <w:bCs/>
          <w:sz w:val="20"/>
          <w:szCs w:val="20"/>
          <w:lang w:eastAsia="en-US"/>
        </w:rPr>
      </w:pPr>
      <w:r w:rsidRPr="00BC38AC">
        <w:rPr>
          <w:b/>
          <w:bCs/>
          <w:sz w:val="20"/>
          <w:szCs w:val="20"/>
          <w:lang w:eastAsia="en-US"/>
        </w:rPr>
        <w:t>Impact to UE power consumption</w:t>
      </w:r>
      <w:r>
        <w:rPr>
          <w:sz w:val="20"/>
          <w:szCs w:val="20"/>
          <w:lang w:eastAsia="en-US"/>
        </w:rPr>
        <w:t>:</w:t>
      </w:r>
      <w:r w:rsidR="00FA5F0B">
        <w:rPr>
          <w:sz w:val="20"/>
          <w:szCs w:val="20"/>
          <w:lang w:eastAsia="en-US"/>
        </w:rPr>
        <w:t xml:space="preserve"> </w:t>
      </w:r>
      <w:r w:rsidR="00B50B4A">
        <w:rPr>
          <w:sz w:val="20"/>
          <w:szCs w:val="20"/>
          <w:lang w:eastAsia="en-US"/>
        </w:rPr>
        <w:t>depending on</w:t>
      </w:r>
      <w:r w:rsidR="00C06036">
        <w:rPr>
          <w:sz w:val="20"/>
          <w:szCs w:val="20"/>
          <w:lang w:eastAsia="en-US"/>
        </w:rPr>
        <w:t xml:space="preserve"> </w:t>
      </w:r>
      <w:r w:rsidR="00D03555">
        <w:rPr>
          <w:sz w:val="20"/>
          <w:szCs w:val="20"/>
          <w:lang w:eastAsia="en-US"/>
        </w:rPr>
        <w:t xml:space="preserve">many factors, e.g. number of NES cells, mobility of UE, carrier frequencies of cellA </w:t>
      </w:r>
      <w:r w:rsidR="005A7892">
        <w:rPr>
          <w:sz w:val="20"/>
          <w:szCs w:val="20"/>
          <w:lang w:eastAsia="en-US"/>
        </w:rPr>
        <w:t>versus</w:t>
      </w:r>
      <w:r w:rsidR="00D03555">
        <w:rPr>
          <w:sz w:val="20"/>
          <w:szCs w:val="20"/>
          <w:lang w:eastAsia="en-US"/>
        </w:rPr>
        <w:t xml:space="preserve"> NES cell</w:t>
      </w:r>
      <w:r w:rsidR="0035157E">
        <w:rPr>
          <w:sz w:val="20"/>
          <w:szCs w:val="20"/>
          <w:lang w:eastAsia="en-US"/>
        </w:rPr>
        <w:t xml:space="preserve">, </w:t>
      </w:r>
      <w:r w:rsidR="00557509">
        <w:rPr>
          <w:sz w:val="20"/>
          <w:szCs w:val="20"/>
          <w:lang w:eastAsia="en-US"/>
        </w:rPr>
        <w:t xml:space="preserve">UE </w:t>
      </w:r>
      <w:r w:rsidR="00D24084">
        <w:rPr>
          <w:sz w:val="20"/>
          <w:szCs w:val="20"/>
          <w:lang w:eastAsia="en-US"/>
        </w:rPr>
        <w:t xml:space="preserve">in Case3 </w:t>
      </w:r>
      <w:r w:rsidR="00D3650F">
        <w:rPr>
          <w:sz w:val="20"/>
          <w:szCs w:val="20"/>
          <w:lang w:eastAsia="en-US"/>
        </w:rPr>
        <w:t>may</w:t>
      </w:r>
      <w:r w:rsidR="00756050">
        <w:rPr>
          <w:sz w:val="20"/>
          <w:szCs w:val="20"/>
          <w:lang w:eastAsia="en-US"/>
        </w:rPr>
        <w:t xml:space="preserve"> have lower power </w:t>
      </w:r>
      <w:r w:rsidR="00D24084">
        <w:rPr>
          <w:sz w:val="20"/>
          <w:szCs w:val="20"/>
          <w:lang w:eastAsia="en-US"/>
        </w:rPr>
        <w:t xml:space="preserve">consumption </w:t>
      </w:r>
      <w:r w:rsidR="00D3650F">
        <w:rPr>
          <w:sz w:val="20"/>
          <w:szCs w:val="20"/>
          <w:lang w:eastAsia="en-US"/>
        </w:rPr>
        <w:t xml:space="preserve">than Case 2 in some scenarios, while </w:t>
      </w:r>
      <w:r w:rsidR="008C27D3">
        <w:rPr>
          <w:sz w:val="20"/>
          <w:szCs w:val="20"/>
          <w:lang w:eastAsia="en-US"/>
        </w:rPr>
        <w:t xml:space="preserve">may </w:t>
      </w:r>
      <w:r w:rsidR="0019312B">
        <w:rPr>
          <w:sz w:val="20"/>
          <w:szCs w:val="20"/>
          <w:lang w:eastAsia="en-US"/>
        </w:rPr>
        <w:t xml:space="preserve">have more power </w:t>
      </w:r>
      <w:r w:rsidR="00770CB7">
        <w:rPr>
          <w:sz w:val="20"/>
          <w:szCs w:val="20"/>
          <w:lang w:eastAsia="en-US"/>
        </w:rPr>
        <w:t>consumption than Case 2 in some other scenarios.</w:t>
      </w:r>
    </w:p>
    <w:p w14:paraId="5A8A6592" w14:textId="77777777" w:rsidR="002A30F8" w:rsidRDefault="008E4934" w:rsidP="006B6E95">
      <w:pPr>
        <w:pStyle w:val="ListParagraph"/>
        <w:numPr>
          <w:ilvl w:val="2"/>
          <w:numId w:val="13"/>
        </w:numPr>
        <w:spacing w:before="120" w:after="120"/>
        <w:jc w:val="both"/>
        <w:rPr>
          <w:sz w:val="20"/>
          <w:szCs w:val="20"/>
          <w:lang w:eastAsia="en-US"/>
        </w:rPr>
      </w:pPr>
      <w:r w:rsidRPr="008E4934">
        <w:rPr>
          <w:sz w:val="20"/>
          <w:szCs w:val="20"/>
          <w:lang w:eastAsia="en-US"/>
        </w:rPr>
        <w:t xml:space="preserve">E.g. </w:t>
      </w:r>
      <w:r>
        <w:rPr>
          <w:sz w:val="20"/>
          <w:szCs w:val="20"/>
          <w:lang w:eastAsia="en-US"/>
        </w:rPr>
        <w:t xml:space="preserve">a high mobility UE </w:t>
      </w:r>
      <w:r w:rsidR="008E6741">
        <w:rPr>
          <w:sz w:val="20"/>
          <w:szCs w:val="20"/>
          <w:lang w:eastAsia="en-US"/>
        </w:rPr>
        <w:t xml:space="preserve">in Case 3 may consume less power than in Case 2, because </w:t>
      </w:r>
      <w:r w:rsidR="00466610">
        <w:rPr>
          <w:sz w:val="20"/>
          <w:szCs w:val="20"/>
          <w:lang w:eastAsia="en-US"/>
        </w:rPr>
        <w:t xml:space="preserve">SIB1(s) of </w:t>
      </w:r>
      <w:r w:rsidR="002A30F8">
        <w:rPr>
          <w:sz w:val="20"/>
          <w:szCs w:val="20"/>
          <w:lang w:eastAsia="en-US"/>
        </w:rPr>
        <w:t>all</w:t>
      </w:r>
      <w:r w:rsidR="00466610">
        <w:rPr>
          <w:sz w:val="20"/>
          <w:szCs w:val="20"/>
          <w:lang w:eastAsia="en-US"/>
        </w:rPr>
        <w:t xml:space="preserve"> NES cells </w:t>
      </w:r>
      <w:r w:rsidR="00CC5C97">
        <w:rPr>
          <w:sz w:val="20"/>
          <w:szCs w:val="20"/>
          <w:lang w:eastAsia="en-US"/>
        </w:rPr>
        <w:t xml:space="preserve">can be obtained </w:t>
      </w:r>
      <w:r w:rsidR="00B7598E">
        <w:rPr>
          <w:sz w:val="20"/>
          <w:szCs w:val="20"/>
          <w:lang w:eastAsia="en-US"/>
        </w:rPr>
        <w:t>by UE with</w:t>
      </w:r>
      <w:r w:rsidR="00466610">
        <w:rPr>
          <w:sz w:val="20"/>
          <w:szCs w:val="20"/>
          <w:lang w:eastAsia="en-US"/>
        </w:rPr>
        <w:t xml:space="preserve"> one UL-WUS transmission </w:t>
      </w:r>
      <w:r w:rsidR="00B7598E">
        <w:rPr>
          <w:sz w:val="20"/>
          <w:szCs w:val="20"/>
          <w:lang w:eastAsia="en-US"/>
        </w:rPr>
        <w:t xml:space="preserve">to cellA </w:t>
      </w:r>
      <w:r w:rsidR="00466610">
        <w:rPr>
          <w:sz w:val="20"/>
          <w:szCs w:val="20"/>
          <w:lang w:eastAsia="en-US"/>
        </w:rPr>
        <w:t>in Case 3 while</w:t>
      </w:r>
      <w:r w:rsidR="00B7598E">
        <w:rPr>
          <w:sz w:val="20"/>
          <w:szCs w:val="20"/>
          <w:lang w:eastAsia="en-US"/>
        </w:rPr>
        <w:t xml:space="preserve"> with</w:t>
      </w:r>
      <w:r w:rsidR="002A30F8">
        <w:rPr>
          <w:sz w:val="20"/>
          <w:szCs w:val="20"/>
          <w:lang w:eastAsia="en-US"/>
        </w:rPr>
        <w:t xml:space="preserve"> multiple UL-WUS transmissions to individual NES cell(s) in Case 2.</w:t>
      </w:r>
    </w:p>
    <w:p w14:paraId="4B336B47" w14:textId="77777777" w:rsidR="00C86DF9" w:rsidRDefault="002A30F8" w:rsidP="006B6E95">
      <w:pPr>
        <w:pStyle w:val="ListParagraph"/>
        <w:numPr>
          <w:ilvl w:val="2"/>
          <w:numId w:val="13"/>
        </w:numPr>
        <w:spacing w:before="120" w:after="120"/>
        <w:jc w:val="both"/>
        <w:rPr>
          <w:sz w:val="20"/>
          <w:szCs w:val="20"/>
          <w:lang w:eastAsia="en-US"/>
        </w:rPr>
      </w:pPr>
      <w:r>
        <w:rPr>
          <w:sz w:val="20"/>
          <w:szCs w:val="20"/>
          <w:lang w:eastAsia="en-US"/>
        </w:rPr>
        <w:t xml:space="preserve">E.g. </w:t>
      </w:r>
      <w:r w:rsidR="00D47120">
        <w:rPr>
          <w:sz w:val="20"/>
          <w:szCs w:val="20"/>
          <w:lang w:eastAsia="en-US"/>
        </w:rPr>
        <w:t xml:space="preserve">a low mobility UE in Case 3 may consume </w:t>
      </w:r>
      <w:r w:rsidR="00FA1005">
        <w:rPr>
          <w:sz w:val="20"/>
          <w:szCs w:val="20"/>
          <w:lang w:eastAsia="en-US"/>
        </w:rPr>
        <w:t xml:space="preserve">more power to transmit UL-WUS to a faraway cellA in Case 3 than </w:t>
      </w:r>
      <w:r w:rsidR="00FC6142">
        <w:rPr>
          <w:sz w:val="20"/>
          <w:szCs w:val="20"/>
          <w:lang w:eastAsia="en-US"/>
        </w:rPr>
        <w:t>to a close-by NES</w:t>
      </w:r>
      <w:r w:rsidR="00D47120">
        <w:rPr>
          <w:sz w:val="20"/>
          <w:szCs w:val="20"/>
          <w:lang w:eastAsia="en-US"/>
        </w:rPr>
        <w:t xml:space="preserve"> </w:t>
      </w:r>
      <w:r w:rsidR="00FC6142">
        <w:rPr>
          <w:sz w:val="20"/>
          <w:szCs w:val="20"/>
          <w:lang w:eastAsia="en-US"/>
        </w:rPr>
        <w:t xml:space="preserve">cell in Case 2. </w:t>
      </w:r>
    </w:p>
    <w:p w14:paraId="6F50EB8B" w14:textId="77777777" w:rsidR="00FC28B1" w:rsidRDefault="00C86DF9" w:rsidP="006B6E95">
      <w:pPr>
        <w:pStyle w:val="ListParagraph"/>
        <w:numPr>
          <w:ilvl w:val="3"/>
          <w:numId w:val="13"/>
        </w:numPr>
        <w:spacing w:before="120" w:after="120"/>
        <w:jc w:val="both"/>
        <w:rPr>
          <w:sz w:val="20"/>
          <w:szCs w:val="20"/>
          <w:lang w:eastAsia="en-US"/>
        </w:rPr>
      </w:pPr>
      <w:r>
        <w:rPr>
          <w:sz w:val="20"/>
          <w:szCs w:val="20"/>
          <w:lang w:eastAsia="en-US"/>
        </w:rPr>
        <w:t xml:space="preserve">Note that cellA and NES cell may operate at different </w:t>
      </w:r>
      <w:r w:rsidR="000B7E98">
        <w:rPr>
          <w:sz w:val="20"/>
          <w:szCs w:val="20"/>
          <w:lang w:eastAsia="en-US"/>
        </w:rPr>
        <w:t>frequency ranges</w:t>
      </w:r>
      <w:r w:rsidR="006D1130">
        <w:rPr>
          <w:sz w:val="20"/>
          <w:szCs w:val="20"/>
          <w:lang w:eastAsia="en-US"/>
        </w:rPr>
        <w:t xml:space="preserve">, </w:t>
      </w:r>
      <w:r w:rsidR="000B7E98">
        <w:rPr>
          <w:sz w:val="20"/>
          <w:szCs w:val="20"/>
          <w:lang w:eastAsia="en-US"/>
        </w:rPr>
        <w:t>e.g. cellA at FR1, and NES cell at FR2. I</w:t>
      </w:r>
      <w:r w:rsidR="008E08E8">
        <w:rPr>
          <w:sz w:val="20"/>
          <w:szCs w:val="20"/>
          <w:lang w:eastAsia="en-US"/>
        </w:rPr>
        <w:t>t can also</w:t>
      </w:r>
      <w:r w:rsidR="006607CB">
        <w:rPr>
          <w:sz w:val="20"/>
          <w:szCs w:val="20"/>
          <w:lang w:eastAsia="en-US"/>
        </w:rPr>
        <w:t xml:space="preserve"> be possible that UE consumes less power </w:t>
      </w:r>
      <w:r w:rsidR="00FE0812">
        <w:rPr>
          <w:sz w:val="20"/>
          <w:szCs w:val="20"/>
          <w:lang w:eastAsia="en-US"/>
        </w:rPr>
        <w:t xml:space="preserve">for transmission of UL-WUS </w:t>
      </w:r>
      <w:r w:rsidR="006607CB">
        <w:rPr>
          <w:sz w:val="20"/>
          <w:szCs w:val="20"/>
          <w:lang w:eastAsia="en-US"/>
        </w:rPr>
        <w:t xml:space="preserve">in Case 3 </w:t>
      </w:r>
      <w:r w:rsidR="00FE0812">
        <w:rPr>
          <w:sz w:val="20"/>
          <w:szCs w:val="20"/>
          <w:lang w:eastAsia="en-US"/>
        </w:rPr>
        <w:t xml:space="preserve">with FR1 than in Case 3 with FR2. </w:t>
      </w:r>
    </w:p>
    <w:p w14:paraId="782533DB" w14:textId="7FA57C57" w:rsidR="00F339AF" w:rsidRPr="008E4934" w:rsidRDefault="00FC28B1" w:rsidP="006B6E95">
      <w:pPr>
        <w:pStyle w:val="ListParagraph"/>
        <w:numPr>
          <w:ilvl w:val="1"/>
          <w:numId w:val="13"/>
        </w:numPr>
        <w:spacing w:before="120" w:after="120"/>
        <w:jc w:val="both"/>
        <w:rPr>
          <w:sz w:val="20"/>
          <w:szCs w:val="20"/>
          <w:lang w:eastAsia="en-US"/>
        </w:rPr>
      </w:pPr>
      <w:r w:rsidRPr="00FC28B1">
        <w:rPr>
          <w:b/>
          <w:bCs/>
          <w:sz w:val="20"/>
          <w:szCs w:val="20"/>
          <w:lang w:eastAsia="en-US"/>
        </w:rPr>
        <w:t>Specification effort</w:t>
      </w:r>
      <w:r>
        <w:rPr>
          <w:sz w:val="20"/>
          <w:szCs w:val="20"/>
          <w:lang w:eastAsia="en-US"/>
        </w:rPr>
        <w:t>:</w:t>
      </w:r>
      <w:r w:rsidR="006607CB">
        <w:rPr>
          <w:sz w:val="20"/>
          <w:szCs w:val="20"/>
          <w:lang w:eastAsia="en-US"/>
        </w:rPr>
        <w:t xml:space="preserve"> </w:t>
      </w:r>
      <w:r w:rsidR="00CE5D7B">
        <w:rPr>
          <w:sz w:val="20"/>
          <w:szCs w:val="20"/>
          <w:lang w:eastAsia="en-US"/>
        </w:rPr>
        <w:t>Case 3 may require less specification effort than Case 2, because</w:t>
      </w:r>
      <w:r w:rsidR="006D1130">
        <w:rPr>
          <w:sz w:val="20"/>
          <w:szCs w:val="20"/>
          <w:lang w:eastAsia="en-US"/>
        </w:rPr>
        <w:t xml:space="preserve"> </w:t>
      </w:r>
      <w:r w:rsidR="00CE5D7B">
        <w:rPr>
          <w:sz w:val="20"/>
          <w:szCs w:val="20"/>
          <w:lang w:eastAsia="en-US"/>
        </w:rPr>
        <w:t xml:space="preserve">the existing OD-OSI framework can be reused </w:t>
      </w:r>
      <w:r w:rsidR="004A0BC8">
        <w:rPr>
          <w:sz w:val="20"/>
          <w:szCs w:val="20"/>
          <w:lang w:eastAsia="en-US"/>
        </w:rPr>
        <w:t>for</w:t>
      </w:r>
      <w:r w:rsidR="00CE5D7B">
        <w:rPr>
          <w:sz w:val="20"/>
          <w:szCs w:val="20"/>
          <w:lang w:eastAsia="en-US"/>
        </w:rPr>
        <w:t xml:space="preserve"> Case 3</w:t>
      </w:r>
      <w:r w:rsidR="00630913">
        <w:rPr>
          <w:sz w:val="20"/>
          <w:szCs w:val="20"/>
          <w:lang w:eastAsia="en-US"/>
        </w:rPr>
        <w:t xml:space="preserve"> </w:t>
      </w:r>
      <w:r w:rsidR="002460EF">
        <w:rPr>
          <w:sz w:val="20"/>
          <w:szCs w:val="20"/>
          <w:lang w:eastAsia="en-US"/>
        </w:rPr>
        <w:t xml:space="preserve">by introducing a new SIBx to carry SIB1 of NES cell(s) </w:t>
      </w:r>
      <w:r w:rsidR="00630913">
        <w:rPr>
          <w:sz w:val="20"/>
          <w:szCs w:val="20"/>
          <w:lang w:eastAsia="en-US"/>
        </w:rPr>
        <w:t xml:space="preserve">while </w:t>
      </w:r>
      <w:r w:rsidR="00D74E91">
        <w:rPr>
          <w:sz w:val="20"/>
          <w:szCs w:val="20"/>
          <w:lang w:eastAsia="en-US"/>
        </w:rPr>
        <w:t xml:space="preserve">the extension of OD-OSI to OD-SIB1 needs more </w:t>
      </w:r>
      <w:r w:rsidR="00ED5476">
        <w:rPr>
          <w:sz w:val="20"/>
          <w:szCs w:val="20"/>
          <w:lang w:eastAsia="en-US"/>
        </w:rPr>
        <w:t xml:space="preserve">careful design </w:t>
      </w:r>
      <w:r w:rsidR="004A0BC8">
        <w:rPr>
          <w:sz w:val="20"/>
          <w:szCs w:val="20"/>
          <w:lang w:eastAsia="en-US"/>
        </w:rPr>
        <w:t>for</w:t>
      </w:r>
      <w:r w:rsidR="00630913">
        <w:rPr>
          <w:sz w:val="20"/>
          <w:szCs w:val="20"/>
          <w:lang w:eastAsia="en-US"/>
        </w:rPr>
        <w:t xml:space="preserve"> Case 2</w:t>
      </w:r>
      <w:r w:rsidR="00F17B1F">
        <w:rPr>
          <w:sz w:val="20"/>
          <w:szCs w:val="20"/>
          <w:lang w:eastAsia="en-US"/>
        </w:rPr>
        <w:t xml:space="preserve">. </w:t>
      </w:r>
      <w:r w:rsidR="00C86DF9">
        <w:rPr>
          <w:sz w:val="20"/>
          <w:szCs w:val="20"/>
          <w:lang w:eastAsia="en-US"/>
        </w:rPr>
        <w:t xml:space="preserve"> </w:t>
      </w:r>
      <w:r w:rsidR="00B7598E">
        <w:rPr>
          <w:sz w:val="20"/>
          <w:szCs w:val="20"/>
          <w:lang w:eastAsia="en-US"/>
        </w:rPr>
        <w:t xml:space="preserve"> </w:t>
      </w:r>
      <w:r w:rsidR="00466610">
        <w:rPr>
          <w:sz w:val="20"/>
          <w:szCs w:val="20"/>
          <w:lang w:eastAsia="en-US"/>
        </w:rPr>
        <w:t xml:space="preserve">  </w:t>
      </w:r>
      <w:r w:rsidR="008E4934">
        <w:rPr>
          <w:sz w:val="20"/>
          <w:szCs w:val="20"/>
          <w:lang w:eastAsia="en-US"/>
        </w:rPr>
        <w:t xml:space="preserve"> </w:t>
      </w:r>
      <w:r w:rsidR="00770CB7" w:rsidRPr="008E4934">
        <w:rPr>
          <w:sz w:val="20"/>
          <w:szCs w:val="20"/>
          <w:lang w:eastAsia="en-US"/>
        </w:rPr>
        <w:t xml:space="preserve"> </w:t>
      </w:r>
      <w:r w:rsidR="00D03555" w:rsidRPr="008E4934">
        <w:rPr>
          <w:sz w:val="20"/>
          <w:szCs w:val="20"/>
          <w:lang w:eastAsia="en-US"/>
        </w:rPr>
        <w:t xml:space="preserve"> </w:t>
      </w:r>
      <w:r w:rsidR="00B50B4A" w:rsidRPr="008E4934">
        <w:rPr>
          <w:sz w:val="20"/>
          <w:szCs w:val="20"/>
          <w:lang w:eastAsia="en-US"/>
        </w:rPr>
        <w:t xml:space="preserve"> </w:t>
      </w:r>
      <w:r w:rsidR="00A701EE" w:rsidRPr="008E4934">
        <w:rPr>
          <w:sz w:val="20"/>
          <w:szCs w:val="20"/>
          <w:lang w:eastAsia="en-US"/>
        </w:rPr>
        <w:t xml:space="preserve"> </w:t>
      </w:r>
    </w:p>
    <w:p w14:paraId="5E70F7C2" w14:textId="756F01DA" w:rsidR="00822579" w:rsidRDefault="00822579" w:rsidP="00822579">
      <w:pPr>
        <w:spacing w:before="120" w:after="120"/>
        <w:jc w:val="both"/>
        <w:rPr>
          <w:b/>
          <w:i/>
          <w:sz w:val="20"/>
          <w:lang w:eastAsia="en-US"/>
        </w:rPr>
      </w:pPr>
      <w:r w:rsidRPr="00E43CE3">
        <w:rPr>
          <w:b/>
          <w:i/>
          <w:sz w:val="20"/>
          <w:lang w:eastAsia="en-US"/>
        </w:rPr>
        <w:t xml:space="preserve">Observation </w:t>
      </w:r>
      <w:r w:rsidR="00F87E07">
        <w:rPr>
          <w:b/>
          <w:i/>
          <w:sz w:val="20"/>
          <w:lang w:eastAsia="en-US"/>
        </w:rPr>
        <w:t>3</w:t>
      </w:r>
      <w:r w:rsidRPr="00E43CE3">
        <w:rPr>
          <w:b/>
          <w:i/>
          <w:sz w:val="20"/>
          <w:lang w:eastAsia="en-US"/>
        </w:rPr>
        <w:t xml:space="preserve">: </w:t>
      </w:r>
      <w:r w:rsidR="00A83570">
        <w:rPr>
          <w:b/>
          <w:i/>
          <w:sz w:val="20"/>
          <w:lang w:eastAsia="en-US"/>
        </w:rPr>
        <w:t xml:space="preserve">OD-SIB1 design </w:t>
      </w:r>
      <w:r>
        <w:rPr>
          <w:b/>
          <w:i/>
          <w:sz w:val="20"/>
          <w:lang w:eastAsia="en-US"/>
        </w:rPr>
        <w:t>Case 3</w:t>
      </w:r>
      <w:r w:rsidRPr="00E43CE3">
        <w:rPr>
          <w:b/>
          <w:i/>
          <w:sz w:val="20"/>
          <w:lang w:eastAsia="en-US"/>
        </w:rPr>
        <w:t xml:space="preserve"> </w:t>
      </w:r>
      <w:r w:rsidR="00A83570">
        <w:rPr>
          <w:b/>
          <w:i/>
          <w:sz w:val="20"/>
          <w:lang w:eastAsia="en-US"/>
        </w:rPr>
        <w:t>has the following pros comparing to</w:t>
      </w:r>
      <w:r>
        <w:rPr>
          <w:b/>
          <w:i/>
          <w:sz w:val="20"/>
          <w:lang w:eastAsia="en-US"/>
        </w:rPr>
        <w:t xml:space="preserve"> Case 2</w:t>
      </w:r>
      <w:r w:rsidR="00B3498F">
        <w:rPr>
          <w:b/>
          <w:i/>
          <w:sz w:val="20"/>
          <w:lang w:eastAsia="en-US"/>
        </w:rPr>
        <w:t>:</w:t>
      </w:r>
    </w:p>
    <w:p w14:paraId="162C2DF8" w14:textId="495A47E7" w:rsidR="00A4660C" w:rsidRPr="00A4660C" w:rsidRDefault="003115D9" w:rsidP="00F31D50">
      <w:pPr>
        <w:pStyle w:val="ListParagraph"/>
        <w:numPr>
          <w:ilvl w:val="0"/>
          <w:numId w:val="5"/>
        </w:numPr>
        <w:spacing w:before="120" w:after="120"/>
        <w:ind w:left="720"/>
        <w:jc w:val="both"/>
        <w:rPr>
          <w:szCs w:val="20"/>
          <w:lang w:eastAsia="en-US"/>
        </w:rPr>
      </w:pPr>
      <w:r>
        <w:rPr>
          <w:b/>
          <w:i/>
          <w:sz w:val="20"/>
          <w:lang w:eastAsia="en-US"/>
        </w:rPr>
        <w:t>~</w:t>
      </w:r>
      <w:r w:rsidR="00430709">
        <w:rPr>
          <w:b/>
          <w:i/>
          <w:sz w:val="20"/>
          <w:lang w:eastAsia="en-US"/>
        </w:rPr>
        <w:t xml:space="preserve">2% </w:t>
      </w:r>
      <w:r w:rsidR="00E83613">
        <w:rPr>
          <w:b/>
          <w:i/>
          <w:sz w:val="20"/>
          <w:lang w:eastAsia="en-US"/>
        </w:rPr>
        <w:t xml:space="preserve">NES gain over </w:t>
      </w:r>
      <w:r w:rsidR="00822579" w:rsidRPr="00E91028">
        <w:rPr>
          <w:b/>
          <w:i/>
          <w:sz w:val="20"/>
          <w:lang w:eastAsia="en-US"/>
        </w:rPr>
        <w:t xml:space="preserve">Case </w:t>
      </w:r>
      <w:r w:rsidR="00E83613">
        <w:rPr>
          <w:b/>
          <w:i/>
          <w:sz w:val="20"/>
          <w:lang w:eastAsia="en-US"/>
        </w:rPr>
        <w:t>2</w:t>
      </w:r>
      <w:r w:rsidR="00822579" w:rsidRPr="00E91028">
        <w:rPr>
          <w:b/>
          <w:i/>
          <w:sz w:val="20"/>
          <w:lang w:eastAsia="en-US"/>
        </w:rPr>
        <w:t xml:space="preserve"> </w:t>
      </w:r>
      <w:r w:rsidR="0001026F">
        <w:rPr>
          <w:b/>
          <w:i/>
          <w:sz w:val="20"/>
          <w:lang w:eastAsia="en-US"/>
        </w:rPr>
        <w:t>due to no</w:t>
      </w:r>
      <w:r w:rsidR="002A1804">
        <w:rPr>
          <w:b/>
          <w:i/>
          <w:sz w:val="20"/>
          <w:lang w:eastAsia="en-US"/>
        </w:rPr>
        <w:t xml:space="preserve"> need of</w:t>
      </w:r>
      <w:r w:rsidR="0001026F">
        <w:rPr>
          <w:b/>
          <w:i/>
          <w:sz w:val="20"/>
          <w:lang w:eastAsia="en-US"/>
        </w:rPr>
        <w:t xml:space="preserve"> SIB1 transmission from NES cell(s)</w:t>
      </w:r>
      <w:r w:rsidR="00822579">
        <w:rPr>
          <w:b/>
          <w:i/>
          <w:sz w:val="20"/>
          <w:lang w:eastAsia="en-US"/>
        </w:rPr>
        <w:t>.</w:t>
      </w:r>
      <w:r w:rsidR="00807CF8">
        <w:rPr>
          <w:bCs/>
          <w:iCs/>
          <w:szCs w:val="20"/>
          <w:lang w:eastAsia="en-US"/>
        </w:rPr>
        <w:t xml:space="preserve"> </w:t>
      </w:r>
    </w:p>
    <w:p w14:paraId="636C9168" w14:textId="51B1810F" w:rsidR="00F20BAB" w:rsidRPr="00E91028" w:rsidRDefault="00AB55CB" w:rsidP="00822579">
      <w:pPr>
        <w:pStyle w:val="ListParagraph"/>
        <w:numPr>
          <w:ilvl w:val="0"/>
          <w:numId w:val="5"/>
        </w:numPr>
        <w:spacing w:before="120" w:after="120"/>
        <w:ind w:left="720"/>
        <w:jc w:val="both"/>
        <w:rPr>
          <w:b/>
          <w:bCs/>
          <w:i/>
          <w:iCs/>
          <w:sz w:val="20"/>
          <w:szCs w:val="20"/>
          <w:lang w:eastAsia="en-US"/>
        </w:rPr>
      </w:pPr>
      <w:r>
        <w:rPr>
          <w:b/>
          <w:i/>
          <w:sz w:val="20"/>
          <w:lang w:eastAsia="en-US"/>
        </w:rPr>
        <w:t>Potential l</w:t>
      </w:r>
      <w:r w:rsidR="00E25E61">
        <w:rPr>
          <w:b/>
          <w:i/>
          <w:sz w:val="20"/>
          <w:lang w:eastAsia="en-US"/>
        </w:rPr>
        <w:t>ess</w:t>
      </w:r>
      <w:r w:rsidR="00E62EBE">
        <w:rPr>
          <w:b/>
          <w:i/>
          <w:sz w:val="20"/>
          <w:lang w:eastAsia="en-US"/>
        </w:rPr>
        <w:t xml:space="preserve"> </w:t>
      </w:r>
      <w:r w:rsidR="00395ADF">
        <w:rPr>
          <w:b/>
          <w:i/>
          <w:sz w:val="20"/>
          <w:lang w:eastAsia="en-US"/>
        </w:rPr>
        <w:t>power consumption</w:t>
      </w:r>
      <w:r w:rsidR="00E12BA1">
        <w:rPr>
          <w:b/>
          <w:i/>
          <w:sz w:val="20"/>
          <w:lang w:eastAsia="en-US"/>
        </w:rPr>
        <w:t xml:space="preserve"> </w:t>
      </w:r>
      <w:r w:rsidR="00C40D12">
        <w:rPr>
          <w:b/>
          <w:i/>
          <w:sz w:val="20"/>
          <w:lang w:eastAsia="en-US"/>
        </w:rPr>
        <w:t>for a high mobility UE</w:t>
      </w:r>
      <w:r w:rsidR="00D3513F">
        <w:rPr>
          <w:b/>
          <w:i/>
          <w:sz w:val="20"/>
          <w:lang w:eastAsia="en-US"/>
        </w:rPr>
        <w:t xml:space="preserve"> during </w:t>
      </w:r>
      <w:r w:rsidR="004108A8">
        <w:rPr>
          <w:b/>
          <w:i/>
          <w:sz w:val="20"/>
          <w:lang w:eastAsia="en-US"/>
        </w:rPr>
        <w:t xml:space="preserve">cell </w:t>
      </w:r>
      <w:r w:rsidR="00D3513F">
        <w:rPr>
          <w:b/>
          <w:i/>
          <w:sz w:val="20"/>
          <w:lang w:eastAsia="en-US"/>
        </w:rPr>
        <w:t>reselecti</w:t>
      </w:r>
      <w:r w:rsidR="003A7EF3">
        <w:rPr>
          <w:b/>
          <w:i/>
          <w:sz w:val="20"/>
          <w:lang w:eastAsia="en-US"/>
        </w:rPr>
        <w:t>on</w:t>
      </w:r>
      <w:r w:rsidR="00D3513F">
        <w:rPr>
          <w:b/>
          <w:i/>
          <w:sz w:val="20"/>
          <w:lang w:eastAsia="en-US"/>
        </w:rPr>
        <w:t xml:space="preserve"> </w:t>
      </w:r>
      <w:r w:rsidR="0076610E">
        <w:rPr>
          <w:b/>
          <w:i/>
          <w:sz w:val="20"/>
          <w:lang w:eastAsia="en-US"/>
        </w:rPr>
        <w:t>across</w:t>
      </w:r>
      <w:r w:rsidR="00D3513F">
        <w:rPr>
          <w:b/>
          <w:i/>
          <w:sz w:val="20"/>
          <w:lang w:eastAsia="en-US"/>
        </w:rPr>
        <w:t xml:space="preserve"> multiple NES cells</w:t>
      </w:r>
      <w:r w:rsidR="0005208E">
        <w:rPr>
          <w:b/>
          <w:i/>
          <w:sz w:val="20"/>
          <w:lang w:eastAsia="en-US"/>
        </w:rPr>
        <w:t>.</w:t>
      </w:r>
      <w:r w:rsidR="00E62EBE">
        <w:rPr>
          <w:b/>
          <w:i/>
          <w:sz w:val="20"/>
          <w:lang w:eastAsia="en-US"/>
        </w:rPr>
        <w:t xml:space="preserve"> </w:t>
      </w:r>
      <w:r w:rsidR="0008128A">
        <w:rPr>
          <w:b/>
          <w:i/>
          <w:sz w:val="20"/>
          <w:lang w:eastAsia="en-US"/>
        </w:rPr>
        <w:t xml:space="preserve"> </w:t>
      </w:r>
      <w:r w:rsidR="00E07290">
        <w:rPr>
          <w:b/>
          <w:i/>
          <w:sz w:val="20"/>
          <w:lang w:eastAsia="en-US"/>
        </w:rPr>
        <w:t xml:space="preserve"> </w:t>
      </w:r>
    </w:p>
    <w:p w14:paraId="09D88F8C" w14:textId="6AFAABB3" w:rsidR="00822579" w:rsidRPr="00E91028" w:rsidRDefault="00395ADF" w:rsidP="00822579">
      <w:pPr>
        <w:pStyle w:val="ListParagraph"/>
        <w:numPr>
          <w:ilvl w:val="0"/>
          <w:numId w:val="5"/>
        </w:numPr>
        <w:spacing w:before="120" w:after="120"/>
        <w:ind w:left="720"/>
        <w:jc w:val="both"/>
        <w:rPr>
          <w:b/>
          <w:bCs/>
          <w:i/>
          <w:iCs/>
          <w:sz w:val="20"/>
          <w:szCs w:val="20"/>
          <w:lang w:eastAsia="en-US"/>
        </w:rPr>
      </w:pPr>
      <w:r>
        <w:rPr>
          <w:b/>
          <w:bCs/>
          <w:i/>
          <w:iCs/>
          <w:sz w:val="20"/>
          <w:szCs w:val="20"/>
          <w:lang w:eastAsia="en-US"/>
        </w:rPr>
        <w:t>Less specification effort than Case 2.</w:t>
      </w:r>
    </w:p>
    <w:p w14:paraId="08D687AD" w14:textId="75942CFE" w:rsidR="00A90C30" w:rsidRDefault="00A90C30" w:rsidP="00A90C30">
      <w:pPr>
        <w:spacing w:before="120" w:after="120"/>
        <w:jc w:val="both"/>
        <w:rPr>
          <w:b/>
          <w:i/>
          <w:sz w:val="20"/>
          <w:lang w:eastAsia="en-US"/>
        </w:rPr>
      </w:pPr>
      <w:r w:rsidRPr="00E43CE3">
        <w:rPr>
          <w:b/>
          <w:i/>
          <w:sz w:val="20"/>
          <w:lang w:eastAsia="en-US"/>
        </w:rPr>
        <w:t xml:space="preserve">Observation </w:t>
      </w:r>
      <w:r w:rsidR="00F87E07">
        <w:rPr>
          <w:b/>
          <w:i/>
          <w:sz w:val="20"/>
          <w:lang w:eastAsia="en-US"/>
        </w:rPr>
        <w:t>4</w:t>
      </w:r>
      <w:r w:rsidRPr="00E43CE3">
        <w:rPr>
          <w:b/>
          <w:i/>
          <w:sz w:val="20"/>
          <w:lang w:eastAsia="en-US"/>
        </w:rPr>
        <w:t xml:space="preserve">: </w:t>
      </w:r>
      <w:r>
        <w:rPr>
          <w:b/>
          <w:i/>
          <w:sz w:val="20"/>
          <w:lang w:eastAsia="en-US"/>
        </w:rPr>
        <w:t>OD-SIB1 design Case 3</w:t>
      </w:r>
      <w:r w:rsidRPr="00E43CE3">
        <w:rPr>
          <w:b/>
          <w:i/>
          <w:sz w:val="20"/>
          <w:lang w:eastAsia="en-US"/>
        </w:rPr>
        <w:t xml:space="preserve"> </w:t>
      </w:r>
      <w:r>
        <w:rPr>
          <w:b/>
          <w:i/>
          <w:sz w:val="20"/>
          <w:lang w:eastAsia="en-US"/>
        </w:rPr>
        <w:t>has the following cons comparing to Case 2:</w:t>
      </w:r>
    </w:p>
    <w:p w14:paraId="3CB1FB35" w14:textId="77777777" w:rsidR="00A90C30" w:rsidRPr="00A4660C" w:rsidRDefault="00A90C30" w:rsidP="00A90C30">
      <w:pPr>
        <w:pStyle w:val="ListParagraph"/>
        <w:numPr>
          <w:ilvl w:val="0"/>
          <w:numId w:val="5"/>
        </w:numPr>
        <w:spacing w:before="120" w:after="120"/>
        <w:ind w:left="720"/>
        <w:jc w:val="both"/>
        <w:rPr>
          <w:b/>
          <w:bCs/>
          <w:i/>
          <w:iCs/>
          <w:sz w:val="20"/>
          <w:szCs w:val="20"/>
          <w:lang w:eastAsia="en-US"/>
        </w:rPr>
      </w:pPr>
      <w:r>
        <w:rPr>
          <w:b/>
          <w:i/>
          <w:sz w:val="20"/>
          <w:lang w:eastAsia="en-US"/>
        </w:rPr>
        <w:t>Higher BH coordination overhead than Case 2 due to the need of carrying SIB1 of NES by cellA.</w:t>
      </w:r>
    </w:p>
    <w:p w14:paraId="12FEF659" w14:textId="77777777" w:rsidR="00A90C30" w:rsidRPr="00A4660C" w:rsidRDefault="00A90C30" w:rsidP="00A90C30">
      <w:pPr>
        <w:pStyle w:val="ListParagraph"/>
        <w:numPr>
          <w:ilvl w:val="0"/>
          <w:numId w:val="5"/>
        </w:numPr>
        <w:spacing w:before="120" w:after="120"/>
        <w:jc w:val="both"/>
        <w:rPr>
          <w:b/>
          <w:bCs/>
          <w:i/>
          <w:iCs/>
          <w:sz w:val="20"/>
          <w:szCs w:val="20"/>
          <w:lang w:eastAsia="en-US"/>
        </w:rPr>
      </w:pPr>
      <w:r>
        <w:rPr>
          <w:b/>
          <w:bCs/>
          <w:i/>
          <w:iCs/>
          <w:sz w:val="20"/>
          <w:szCs w:val="20"/>
          <w:lang w:eastAsia="en-US"/>
        </w:rPr>
        <w:t xml:space="preserve">BH coordination rate can be similar if cellA in Case 2 needs to support valueTag of SIB1 for NES cells.  </w:t>
      </w:r>
    </w:p>
    <w:p w14:paraId="5A3D82DB" w14:textId="7A828FC8" w:rsidR="00A90C30" w:rsidRPr="00E91028" w:rsidRDefault="00AB55CB" w:rsidP="00A90C30">
      <w:pPr>
        <w:pStyle w:val="ListParagraph"/>
        <w:numPr>
          <w:ilvl w:val="0"/>
          <w:numId w:val="5"/>
        </w:numPr>
        <w:spacing w:before="120" w:after="120"/>
        <w:ind w:left="720"/>
        <w:jc w:val="both"/>
        <w:rPr>
          <w:b/>
          <w:bCs/>
          <w:i/>
          <w:iCs/>
          <w:sz w:val="20"/>
          <w:szCs w:val="20"/>
          <w:lang w:eastAsia="en-US"/>
        </w:rPr>
      </w:pPr>
      <w:r>
        <w:rPr>
          <w:b/>
          <w:i/>
          <w:sz w:val="20"/>
          <w:lang w:eastAsia="en-US"/>
        </w:rPr>
        <w:t>Potential higher</w:t>
      </w:r>
      <w:r w:rsidR="00A90C30">
        <w:rPr>
          <w:b/>
          <w:i/>
          <w:sz w:val="20"/>
          <w:lang w:eastAsia="en-US"/>
        </w:rPr>
        <w:t xml:space="preserve"> power consumption </w:t>
      </w:r>
      <w:r>
        <w:rPr>
          <w:b/>
          <w:i/>
          <w:sz w:val="20"/>
          <w:lang w:eastAsia="en-US"/>
        </w:rPr>
        <w:t>for a low mobility UE</w:t>
      </w:r>
      <w:r w:rsidR="0069304F">
        <w:rPr>
          <w:b/>
          <w:i/>
          <w:sz w:val="20"/>
          <w:lang w:eastAsia="en-US"/>
        </w:rPr>
        <w:t xml:space="preserve"> at a location</w:t>
      </w:r>
      <w:r w:rsidR="009451DA">
        <w:rPr>
          <w:b/>
          <w:i/>
          <w:sz w:val="20"/>
          <w:lang w:eastAsia="en-US"/>
        </w:rPr>
        <w:t xml:space="preserve"> </w:t>
      </w:r>
      <w:r w:rsidR="00F77390">
        <w:rPr>
          <w:b/>
          <w:i/>
          <w:sz w:val="20"/>
          <w:lang w:eastAsia="en-US"/>
        </w:rPr>
        <w:t xml:space="preserve">that requires a higher transmission power to reach a faraway cellA than </w:t>
      </w:r>
      <w:r w:rsidR="0069304F">
        <w:rPr>
          <w:b/>
          <w:i/>
          <w:sz w:val="20"/>
          <w:lang w:eastAsia="en-US"/>
        </w:rPr>
        <w:t xml:space="preserve">a </w:t>
      </w:r>
      <w:r w:rsidR="009A1251">
        <w:rPr>
          <w:b/>
          <w:i/>
          <w:sz w:val="20"/>
          <w:lang w:eastAsia="en-US"/>
        </w:rPr>
        <w:t xml:space="preserve">close-by </w:t>
      </w:r>
      <w:r w:rsidR="0069304F">
        <w:rPr>
          <w:b/>
          <w:i/>
          <w:sz w:val="20"/>
          <w:lang w:eastAsia="en-US"/>
        </w:rPr>
        <w:t>NES cell</w:t>
      </w:r>
      <w:r w:rsidR="00B06D0A">
        <w:rPr>
          <w:b/>
          <w:i/>
          <w:sz w:val="20"/>
          <w:lang w:eastAsia="en-US"/>
        </w:rPr>
        <w:t>.</w:t>
      </w:r>
      <w:r w:rsidR="00A90C30">
        <w:rPr>
          <w:b/>
          <w:i/>
          <w:sz w:val="20"/>
          <w:lang w:eastAsia="en-US"/>
        </w:rPr>
        <w:t xml:space="preserve">   </w:t>
      </w:r>
    </w:p>
    <w:p w14:paraId="4073B202" w14:textId="77777777" w:rsidR="00A36872" w:rsidRPr="00654528" w:rsidRDefault="00A36872" w:rsidP="00654528">
      <w:pPr>
        <w:spacing w:before="120" w:after="120"/>
        <w:jc w:val="both"/>
        <w:rPr>
          <w:b/>
          <w:i/>
          <w:sz w:val="20"/>
          <w:szCs w:val="20"/>
          <w:lang w:eastAsia="en-US"/>
        </w:rPr>
      </w:pPr>
    </w:p>
    <w:p w14:paraId="58F8D5E4" w14:textId="176B71FB" w:rsidR="00BC6F6B" w:rsidRDefault="007B5AA9" w:rsidP="009A19CA">
      <w:pPr>
        <w:pStyle w:val="Heading1"/>
        <w:spacing w:before="0" w:after="120"/>
        <w:jc w:val="both"/>
        <w:rPr>
          <w:rFonts w:cs="Arial"/>
          <w:sz w:val="32"/>
          <w:szCs w:val="18"/>
          <w:lang w:val="en-US"/>
        </w:rPr>
      </w:pPr>
      <w:r>
        <w:rPr>
          <w:rFonts w:cs="Arial"/>
          <w:sz w:val="32"/>
          <w:szCs w:val="18"/>
          <w:lang w:val="en-US"/>
        </w:rPr>
        <w:t xml:space="preserve">Identification of </w:t>
      </w:r>
      <w:r w:rsidR="00395502">
        <w:rPr>
          <w:rFonts w:cs="Arial"/>
          <w:sz w:val="32"/>
          <w:szCs w:val="18"/>
          <w:lang w:val="en-US"/>
        </w:rPr>
        <w:t xml:space="preserve">NES cell with </w:t>
      </w:r>
      <w:r>
        <w:rPr>
          <w:rFonts w:cs="Arial"/>
          <w:sz w:val="32"/>
          <w:szCs w:val="18"/>
          <w:lang w:val="en-US"/>
        </w:rPr>
        <w:t xml:space="preserve">OD-SIB1 </w:t>
      </w:r>
      <w:r w:rsidR="00BC6F6B">
        <w:rPr>
          <w:rFonts w:cs="Arial"/>
          <w:sz w:val="32"/>
          <w:szCs w:val="18"/>
          <w:lang w:val="en-US"/>
        </w:rPr>
        <w:t xml:space="preserve"> </w:t>
      </w:r>
    </w:p>
    <w:p w14:paraId="10C8B7A6" w14:textId="77777777" w:rsidR="0047189A" w:rsidRDefault="0047189A" w:rsidP="0047189A">
      <w:pPr>
        <w:spacing w:before="120" w:after="120"/>
        <w:jc w:val="both"/>
        <w:rPr>
          <w:sz w:val="20"/>
          <w:szCs w:val="20"/>
        </w:rPr>
      </w:pPr>
      <w:r>
        <w:rPr>
          <w:sz w:val="20"/>
          <w:szCs w:val="20"/>
        </w:rPr>
        <w:t xml:space="preserve">In last RAN1-116b meeting, the following agreement was made regarding the signaling method for UE to identify the NES cell with on-demand SIB1.   </w:t>
      </w:r>
    </w:p>
    <w:tbl>
      <w:tblPr>
        <w:tblStyle w:val="TableGrid"/>
        <w:tblW w:w="0" w:type="auto"/>
        <w:tblLook w:val="04A0" w:firstRow="1" w:lastRow="0" w:firstColumn="1" w:lastColumn="0" w:noHBand="0" w:noVBand="1"/>
      </w:tblPr>
      <w:tblGrid>
        <w:gridCol w:w="9890"/>
      </w:tblGrid>
      <w:tr w:rsidR="0047189A" w14:paraId="7264ED57" w14:textId="77777777" w:rsidTr="00025080">
        <w:tc>
          <w:tcPr>
            <w:tcW w:w="9890" w:type="dxa"/>
          </w:tcPr>
          <w:p w14:paraId="7F3A1260" w14:textId="77777777" w:rsidR="0047189A" w:rsidRPr="0089367A" w:rsidRDefault="0047189A" w:rsidP="00025080">
            <w:pPr>
              <w:rPr>
                <w:b/>
                <w:bCs/>
                <w:sz w:val="20"/>
                <w:szCs w:val="20"/>
                <w:highlight w:val="green"/>
                <w:lang w:eastAsia="x-none"/>
              </w:rPr>
            </w:pPr>
            <w:r w:rsidRPr="0089367A">
              <w:rPr>
                <w:b/>
                <w:bCs/>
                <w:sz w:val="20"/>
                <w:szCs w:val="20"/>
                <w:highlight w:val="green"/>
                <w:lang w:eastAsia="x-none"/>
              </w:rPr>
              <w:t>RAN1-116b Agreement</w:t>
            </w:r>
          </w:p>
          <w:p w14:paraId="71DFDA1E" w14:textId="77777777" w:rsidR="0047189A" w:rsidRPr="0089367A" w:rsidRDefault="0047189A" w:rsidP="00025080">
            <w:pPr>
              <w:rPr>
                <w:sz w:val="20"/>
                <w:szCs w:val="20"/>
                <w:lang w:eastAsia="x-none"/>
              </w:rPr>
            </w:pPr>
            <w:r w:rsidRPr="0089367A">
              <w:rPr>
                <w:sz w:val="20"/>
                <w:szCs w:val="20"/>
                <w:lang w:eastAsia="x-none"/>
              </w:rPr>
              <w:t>RAN1 to further study UE identification of NES cell with on-demand SIB1 based on one, both, or combination of the following options:</w:t>
            </w:r>
          </w:p>
          <w:p w14:paraId="33BFAACF" w14:textId="77777777" w:rsidR="0047189A" w:rsidRPr="0089367A" w:rsidRDefault="0047189A" w:rsidP="006B6E95">
            <w:pPr>
              <w:numPr>
                <w:ilvl w:val="0"/>
                <w:numId w:val="8"/>
              </w:numPr>
              <w:rPr>
                <w:sz w:val="20"/>
                <w:szCs w:val="20"/>
                <w:lang w:eastAsia="x-none"/>
              </w:rPr>
            </w:pPr>
            <w:r w:rsidRPr="0089367A">
              <w:rPr>
                <w:sz w:val="20"/>
                <w:szCs w:val="20"/>
                <w:lang w:eastAsia="x-none"/>
              </w:rPr>
              <w:t>Option 1: By WUS configuration</w:t>
            </w:r>
          </w:p>
          <w:p w14:paraId="6B0A1396" w14:textId="77777777" w:rsidR="0047189A" w:rsidRPr="000E526C" w:rsidRDefault="0047189A" w:rsidP="006B6E95">
            <w:pPr>
              <w:numPr>
                <w:ilvl w:val="0"/>
                <w:numId w:val="8"/>
              </w:numPr>
              <w:rPr>
                <w:lang w:eastAsia="x-none"/>
              </w:rPr>
            </w:pPr>
            <w:r w:rsidRPr="0089367A">
              <w:rPr>
                <w:sz w:val="20"/>
                <w:szCs w:val="20"/>
                <w:lang w:eastAsia="x-none"/>
              </w:rPr>
              <w:t>Option 2: By PBCH payload of NES cell</w:t>
            </w:r>
          </w:p>
          <w:p w14:paraId="7C9679D9" w14:textId="77777777" w:rsidR="005B3A20" w:rsidRPr="000E526C" w:rsidRDefault="005B3A20" w:rsidP="000E526C">
            <w:pPr>
              <w:rPr>
                <w:lang w:eastAsia="x-none"/>
              </w:rPr>
            </w:pPr>
          </w:p>
          <w:p w14:paraId="7D070B44" w14:textId="50FFA4EF" w:rsidR="005B3A20" w:rsidRPr="005E3FBF" w:rsidRDefault="005B3A20" w:rsidP="005B3A20">
            <w:pPr>
              <w:rPr>
                <w:b/>
                <w:bCs/>
                <w:sz w:val="20"/>
                <w:szCs w:val="20"/>
                <w:highlight w:val="green"/>
                <w:lang w:eastAsia="x-none"/>
              </w:rPr>
            </w:pPr>
            <w:r>
              <w:rPr>
                <w:b/>
                <w:bCs/>
                <w:sz w:val="20"/>
                <w:szCs w:val="20"/>
                <w:highlight w:val="green"/>
                <w:lang w:eastAsia="ko-KR"/>
              </w:rPr>
              <w:t xml:space="preserve">RAN1-117 </w:t>
            </w:r>
            <w:r w:rsidRPr="005E3FBF">
              <w:rPr>
                <w:b/>
                <w:bCs/>
                <w:sz w:val="20"/>
                <w:szCs w:val="20"/>
                <w:highlight w:val="green"/>
                <w:lang w:eastAsia="ko-KR"/>
              </w:rPr>
              <w:t>Agreement</w:t>
            </w:r>
          </w:p>
          <w:p w14:paraId="12481CF4" w14:textId="77777777" w:rsidR="005B3A20" w:rsidRPr="001842C9" w:rsidRDefault="005B3A20" w:rsidP="006B6E95">
            <w:pPr>
              <w:pStyle w:val="ListParagraph"/>
              <w:numPr>
                <w:ilvl w:val="0"/>
                <w:numId w:val="16"/>
              </w:numPr>
              <w:rPr>
                <w:b/>
                <w:bCs/>
                <w:i/>
                <w:iCs/>
                <w:sz w:val="20"/>
                <w:szCs w:val="20"/>
              </w:rPr>
            </w:pPr>
            <w:r w:rsidRPr="005E3FBF">
              <w:rPr>
                <w:rFonts w:eastAsia="PMingLiU"/>
                <w:sz w:val="20"/>
                <w:szCs w:val="20"/>
                <w:lang w:eastAsia="zh-TW"/>
              </w:rPr>
              <w:t>For further study of on-demand SIB1 in idle/inactive mode, it is assumed that always-on SSB is transmitted on the NES cell with on-demand SIB1.</w:t>
            </w:r>
          </w:p>
          <w:p w14:paraId="5B088F0E" w14:textId="77777777" w:rsidR="0047189A" w:rsidRPr="0089367A" w:rsidRDefault="0047189A" w:rsidP="000E526C">
            <w:pPr>
              <w:rPr>
                <w:lang w:eastAsia="x-none"/>
              </w:rPr>
            </w:pPr>
          </w:p>
        </w:tc>
      </w:tr>
    </w:tbl>
    <w:p w14:paraId="1762BCA1" w14:textId="5FF185D9" w:rsidR="00F52C6A" w:rsidRPr="003429E0" w:rsidRDefault="00691E22" w:rsidP="00C30073">
      <w:pPr>
        <w:spacing w:before="120" w:after="120"/>
        <w:jc w:val="both"/>
        <w:rPr>
          <w:sz w:val="20"/>
          <w:szCs w:val="20"/>
        </w:rPr>
      </w:pPr>
      <w:r w:rsidRPr="06C7B39D">
        <w:rPr>
          <w:sz w:val="20"/>
          <w:szCs w:val="20"/>
        </w:rPr>
        <w:t xml:space="preserve">In the </w:t>
      </w:r>
      <w:r w:rsidR="002B5C84">
        <w:rPr>
          <w:sz w:val="20"/>
          <w:szCs w:val="20"/>
        </w:rPr>
        <w:t>existing spec</w:t>
      </w:r>
      <w:r w:rsidRPr="06C7B39D">
        <w:rPr>
          <w:sz w:val="20"/>
          <w:szCs w:val="20"/>
        </w:rPr>
        <w:t xml:space="preserve">, </w:t>
      </w:r>
      <w:r w:rsidR="008709D1" w:rsidRPr="06C7B39D">
        <w:rPr>
          <w:sz w:val="20"/>
          <w:szCs w:val="20"/>
        </w:rPr>
        <w:t xml:space="preserve">regarding transmission of SIB1, </w:t>
      </w:r>
      <w:r w:rsidRPr="06C7B39D">
        <w:rPr>
          <w:sz w:val="20"/>
          <w:szCs w:val="20"/>
        </w:rPr>
        <w:t xml:space="preserve">a cell may </w:t>
      </w:r>
      <w:r w:rsidR="008709D1" w:rsidRPr="06C7B39D">
        <w:rPr>
          <w:sz w:val="20"/>
          <w:szCs w:val="20"/>
        </w:rPr>
        <w:t xml:space="preserve">have two modes: </w:t>
      </w:r>
      <w:r w:rsidR="008709D1" w:rsidRPr="06C7B39D">
        <w:rPr>
          <w:b/>
          <w:bCs/>
          <w:i/>
          <w:iCs/>
          <w:sz w:val="20"/>
          <w:szCs w:val="20"/>
        </w:rPr>
        <w:t>periodic SIB1</w:t>
      </w:r>
      <w:r w:rsidR="008709D1" w:rsidRPr="06C7B39D">
        <w:rPr>
          <w:sz w:val="20"/>
          <w:szCs w:val="20"/>
        </w:rPr>
        <w:t xml:space="preserve"> or </w:t>
      </w:r>
      <w:r w:rsidR="007A718A" w:rsidRPr="06C7B39D">
        <w:rPr>
          <w:b/>
          <w:bCs/>
          <w:i/>
          <w:iCs/>
          <w:sz w:val="20"/>
          <w:szCs w:val="20"/>
        </w:rPr>
        <w:t>SIB1-less</w:t>
      </w:r>
      <w:r w:rsidR="007A718A" w:rsidRPr="06C7B39D">
        <w:rPr>
          <w:sz w:val="20"/>
          <w:szCs w:val="20"/>
        </w:rPr>
        <w:t xml:space="preserve"> operation</w:t>
      </w:r>
      <w:r w:rsidR="004E3129" w:rsidRPr="06C7B39D">
        <w:rPr>
          <w:sz w:val="20"/>
          <w:szCs w:val="20"/>
        </w:rPr>
        <w:t xml:space="preserve"> (</w:t>
      </w:r>
      <w:r w:rsidRPr="06C7B39D">
        <w:rPr>
          <w:sz w:val="20"/>
          <w:szCs w:val="20"/>
        </w:rPr>
        <w:t>i.e. it does not transmit SIB1</w:t>
      </w:r>
      <w:r w:rsidR="004E3129" w:rsidRPr="06C7B39D">
        <w:rPr>
          <w:sz w:val="20"/>
          <w:szCs w:val="20"/>
        </w:rPr>
        <w:t>)</w:t>
      </w:r>
      <w:r w:rsidR="000A1F44" w:rsidRPr="06C7B39D">
        <w:rPr>
          <w:sz w:val="20"/>
          <w:szCs w:val="20"/>
        </w:rPr>
        <w:t xml:space="preserve">, </w:t>
      </w:r>
      <w:r w:rsidR="008A6FAA">
        <w:rPr>
          <w:sz w:val="20"/>
          <w:szCs w:val="20"/>
        </w:rPr>
        <w:t xml:space="preserve">which </w:t>
      </w:r>
      <w:r w:rsidR="00DF3EEE">
        <w:rPr>
          <w:sz w:val="20"/>
          <w:szCs w:val="20"/>
        </w:rPr>
        <w:t xml:space="preserve">can be identified by </w:t>
      </w:r>
      <w:r w:rsidR="00E426B4">
        <w:rPr>
          <w:sz w:val="20"/>
          <w:szCs w:val="20"/>
        </w:rPr>
        <w:t xml:space="preserve">whether it has </w:t>
      </w:r>
      <w:r w:rsidR="00331D94">
        <w:rPr>
          <w:sz w:val="20"/>
          <w:szCs w:val="20"/>
        </w:rPr>
        <w:t xml:space="preserve">a </w:t>
      </w:r>
      <w:r w:rsidR="00E426B4">
        <w:rPr>
          <w:sz w:val="20"/>
          <w:szCs w:val="20"/>
        </w:rPr>
        <w:t>cell-defin</w:t>
      </w:r>
      <w:r w:rsidR="00F76D0F">
        <w:rPr>
          <w:sz w:val="20"/>
          <w:szCs w:val="20"/>
        </w:rPr>
        <w:t>ing</w:t>
      </w:r>
      <w:r w:rsidR="00E426B4">
        <w:rPr>
          <w:sz w:val="20"/>
          <w:szCs w:val="20"/>
        </w:rPr>
        <w:t xml:space="preserve"> SSB (CD-SSB</w:t>
      </w:r>
      <w:r w:rsidR="00331D94">
        <w:rPr>
          <w:sz w:val="20"/>
          <w:szCs w:val="20"/>
        </w:rPr>
        <w:t>)</w:t>
      </w:r>
      <w:r w:rsidR="006347A7">
        <w:rPr>
          <w:sz w:val="20"/>
          <w:szCs w:val="20"/>
        </w:rPr>
        <w:t>.</w:t>
      </w:r>
      <w:r w:rsidR="0042264C">
        <w:rPr>
          <w:sz w:val="20"/>
          <w:szCs w:val="20"/>
        </w:rPr>
        <w:t xml:space="preserve"> </w:t>
      </w:r>
      <w:r w:rsidR="00D954B8">
        <w:rPr>
          <w:sz w:val="20"/>
          <w:szCs w:val="20"/>
        </w:rPr>
        <w:t xml:space="preserve">A </w:t>
      </w:r>
      <w:r w:rsidR="004E4E4A">
        <w:rPr>
          <w:sz w:val="20"/>
          <w:szCs w:val="20"/>
        </w:rPr>
        <w:t xml:space="preserve">CD-SSB </w:t>
      </w:r>
      <w:r w:rsidR="00404E43">
        <w:rPr>
          <w:sz w:val="20"/>
          <w:szCs w:val="20"/>
        </w:rPr>
        <w:t xml:space="preserve">is a SSB </w:t>
      </w:r>
      <w:r w:rsidR="008324C0">
        <w:rPr>
          <w:sz w:val="20"/>
          <w:szCs w:val="20"/>
        </w:rPr>
        <w:t>associated with</w:t>
      </w:r>
      <w:r w:rsidR="002925D4">
        <w:rPr>
          <w:sz w:val="20"/>
          <w:szCs w:val="20"/>
        </w:rPr>
        <w:t xml:space="preserve"> a </w:t>
      </w:r>
      <w:r w:rsidR="00C70153">
        <w:rPr>
          <w:sz w:val="20"/>
          <w:szCs w:val="20"/>
        </w:rPr>
        <w:t xml:space="preserve">RMSI (i.e. </w:t>
      </w:r>
      <w:r w:rsidR="002925D4">
        <w:rPr>
          <w:sz w:val="20"/>
          <w:szCs w:val="20"/>
        </w:rPr>
        <w:t>SIB1</w:t>
      </w:r>
      <w:r w:rsidR="00C70153">
        <w:rPr>
          <w:sz w:val="20"/>
          <w:szCs w:val="20"/>
        </w:rPr>
        <w:t>)</w:t>
      </w:r>
      <w:r w:rsidR="00D12239">
        <w:rPr>
          <w:sz w:val="20"/>
          <w:szCs w:val="20"/>
        </w:rPr>
        <w:t xml:space="preserve">, whose </w:t>
      </w:r>
      <w:r w:rsidR="00B358FF">
        <w:rPr>
          <w:sz w:val="20"/>
          <w:szCs w:val="20"/>
        </w:rPr>
        <w:t>PBCH payload parameter K</w:t>
      </w:r>
      <w:r w:rsidR="00B358FF" w:rsidRPr="000E526C">
        <w:rPr>
          <w:sz w:val="20"/>
          <w:szCs w:val="20"/>
          <w:vertAlign w:val="subscript"/>
        </w:rPr>
        <w:t>SSB</w:t>
      </w:r>
      <w:r w:rsidR="003429E0">
        <w:rPr>
          <w:sz w:val="20"/>
          <w:szCs w:val="20"/>
        </w:rPr>
        <w:t xml:space="preserve"> is set to </w:t>
      </w:r>
      <w:r w:rsidR="00C32244">
        <w:rPr>
          <w:sz w:val="20"/>
          <w:szCs w:val="20"/>
        </w:rPr>
        <w:t>K</w:t>
      </w:r>
      <w:r w:rsidR="00C32244" w:rsidRPr="005E3FBF">
        <w:rPr>
          <w:sz w:val="20"/>
          <w:szCs w:val="20"/>
          <w:vertAlign w:val="subscript"/>
        </w:rPr>
        <w:t>SSB</w:t>
      </w:r>
      <w:r w:rsidR="00C32244">
        <w:rPr>
          <w:sz w:val="20"/>
          <w:szCs w:val="20"/>
        </w:rPr>
        <w:t>&lt;24 in FR1 and K</w:t>
      </w:r>
      <w:r w:rsidR="00C32244" w:rsidRPr="005E3FBF">
        <w:rPr>
          <w:sz w:val="20"/>
          <w:szCs w:val="20"/>
          <w:vertAlign w:val="subscript"/>
        </w:rPr>
        <w:t>SSB</w:t>
      </w:r>
      <w:r w:rsidR="00C32244">
        <w:rPr>
          <w:sz w:val="20"/>
          <w:szCs w:val="20"/>
        </w:rPr>
        <w:t>&lt;12 in FR2</w:t>
      </w:r>
      <w:r w:rsidR="00E20CF5">
        <w:rPr>
          <w:sz w:val="20"/>
          <w:szCs w:val="20"/>
        </w:rPr>
        <w:t>; while for a</w:t>
      </w:r>
      <w:r w:rsidR="009246B9">
        <w:rPr>
          <w:sz w:val="20"/>
          <w:szCs w:val="20"/>
        </w:rPr>
        <w:t xml:space="preserve"> non-cell defining SSB</w:t>
      </w:r>
      <w:r w:rsidR="00E20CF5">
        <w:rPr>
          <w:sz w:val="20"/>
          <w:szCs w:val="20"/>
        </w:rPr>
        <w:t xml:space="preserve"> </w:t>
      </w:r>
      <w:r w:rsidR="009246B9">
        <w:rPr>
          <w:sz w:val="20"/>
          <w:szCs w:val="20"/>
        </w:rPr>
        <w:t>(</w:t>
      </w:r>
      <w:r w:rsidR="00E20CF5">
        <w:rPr>
          <w:sz w:val="20"/>
          <w:szCs w:val="20"/>
        </w:rPr>
        <w:t>NCD-SSB</w:t>
      </w:r>
      <w:r w:rsidR="009246B9">
        <w:rPr>
          <w:sz w:val="20"/>
          <w:szCs w:val="20"/>
        </w:rPr>
        <w:t>)</w:t>
      </w:r>
      <w:r w:rsidR="00E20CF5">
        <w:rPr>
          <w:sz w:val="20"/>
          <w:szCs w:val="20"/>
        </w:rPr>
        <w:t>, its K</w:t>
      </w:r>
      <w:r w:rsidR="00E20CF5" w:rsidRPr="005E3FBF">
        <w:rPr>
          <w:sz w:val="20"/>
          <w:szCs w:val="20"/>
          <w:vertAlign w:val="subscript"/>
        </w:rPr>
        <w:t>SSB</w:t>
      </w:r>
      <w:r w:rsidR="00E20CF5">
        <w:rPr>
          <w:sz w:val="20"/>
          <w:szCs w:val="20"/>
        </w:rPr>
        <w:t xml:space="preserve"> is set to K</w:t>
      </w:r>
      <w:r w:rsidR="00E20CF5" w:rsidRPr="005E3FBF">
        <w:rPr>
          <w:sz w:val="20"/>
          <w:szCs w:val="20"/>
          <w:vertAlign w:val="subscript"/>
        </w:rPr>
        <w:t>SSB</w:t>
      </w:r>
      <w:r w:rsidR="00E20CF5">
        <w:rPr>
          <w:sz w:val="20"/>
          <w:szCs w:val="20"/>
        </w:rPr>
        <w:t>&gt;=24 in FR1 and K</w:t>
      </w:r>
      <w:r w:rsidR="00E20CF5" w:rsidRPr="005E3FBF">
        <w:rPr>
          <w:sz w:val="20"/>
          <w:szCs w:val="20"/>
          <w:vertAlign w:val="subscript"/>
        </w:rPr>
        <w:t>SSB</w:t>
      </w:r>
      <w:r w:rsidR="00E20CF5">
        <w:rPr>
          <w:sz w:val="20"/>
          <w:szCs w:val="20"/>
        </w:rPr>
        <w:t>&gt;=12 in FR2.</w:t>
      </w:r>
      <w:r w:rsidR="00BC6BFF">
        <w:rPr>
          <w:sz w:val="20"/>
          <w:szCs w:val="20"/>
        </w:rPr>
        <w:t xml:space="preserve"> </w:t>
      </w:r>
      <w:r w:rsidR="00C32244">
        <w:rPr>
          <w:sz w:val="20"/>
          <w:szCs w:val="20"/>
        </w:rPr>
        <w:t xml:space="preserve"> </w:t>
      </w:r>
    </w:p>
    <w:p w14:paraId="6EEC869E" w14:textId="2C125DEF" w:rsidR="008353F4" w:rsidRDefault="00AB01E2" w:rsidP="006B6E95">
      <w:pPr>
        <w:pStyle w:val="ListParagraph"/>
        <w:numPr>
          <w:ilvl w:val="0"/>
          <w:numId w:val="9"/>
        </w:numPr>
        <w:spacing w:before="120" w:after="120"/>
        <w:jc w:val="both"/>
        <w:rPr>
          <w:sz w:val="20"/>
          <w:szCs w:val="20"/>
        </w:rPr>
      </w:pPr>
      <w:r>
        <w:rPr>
          <w:sz w:val="20"/>
          <w:szCs w:val="20"/>
        </w:rPr>
        <w:lastRenderedPageBreak/>
        <w:t xml:space="preserve">If </w:t>
      </w:r>
      <w:r w:rsidR="000C1569">
        <w:rPr>
          <w:sz w:val="20"/>
          <w:szCs w:val="20"/>
        </w:rPr>
        <w:t>the cell has a CD-SSB (i.e.</w:t>
      </w:r>
      <w:r w:rsidR="00880E02">
        <w:rPr>
          <w:sz w:val="20"/>
          <w:szCs w:val="20"/>
        </w:rPr>
        <w:t xml:space="preserve"> </w:t>
      </w:r>
      <w:r w:rsidR="00C94A49">
        <w:rPr>
          <w:sz w:val="20"/>
          <w:szCs w:val="20"/>
        </w:rPr>
        <w:t>K</w:t>
      </w:r>
      <w:r w:rsidR="00C94A49" w:rsidRPr="000E526C">
        <w:rPr>
          <w:sz w:val="20"/>
          <w:szCs w:val="20"/>
          <w:vertAlign w:val="subscript"/>
        </w:rPr>
        <w:t>SSB</w:t>
      </w:r>
      <w:r w:rsidR="00087F62">
        <w:rPr>
          <w:sz w:val="20"/>
          <w:szCs w:val="20"/>
        </w:rPr>
        <w:t>&lt;24 in FR1 and K</w:t>
      </w:r>
      <w:r w:rsidR="00087F62" w:rsidRPr="005E3FBF">
        <w:rPr>
          <w:sz w:val="20"/>
          <w:szCs w:val="20"/>
          <w:vertAlign w:val="subscript"/>
        </w:rPr>
        <w:t>SSB</w:t>
      </w:r>
      <w:r w:rsidR="00087F62">
        <w:rPr>
          <w:sz w:val="20"/>
          <w:szCs w:val="20"/>
        </w:rPr>
        <w:t>&lt;12)</w:t>
      </w:r>
      <w:r w:rsidR="00256F7D">
        <w:rPr>
          <w:sz w:val="20"/>
          <w:szCs w:val="20"/>
        </w:rPr>
        <w:t xml:space="preserve">, </w:t>
      </w:r>
      <w:r w:rsidR="0051687B">
        <w:rPr>
          <w:sz w:val="20"/>
          <w:szCs w:val="20"/>
        </w:rPr>
        <w:t xml:space="preserve">the cell is </w:t>
      </w:r>
      <w:r w:rsidR="00047D8C">
        <w:rPr>
          <w:sz w:val="20"/>
          <w:szCs w:val="20"/>
        </w:rPr>
        <w:t>with</w:t>
      </w:r>
      <w:r w:rsidR="0051687B">
        <w:rPr>
          <w:sz w:val="20"/>
          <w:szCs w:val="20"/>
        </w:rPr>
        <w:t xml:space="preserve"> </w:t>
      </w:r>
      <w:r w:rsidR="0051687B" w:rsidRPr="002A3C9A">
        <w:rPr>
          <w:b/>
          <w:bCs/>
          <w:sz w:val="20"/>
          <w:szCs w:val="20"/>
        </w:rPr>
        <w:t>periodic SIB1</w:t>
      </w:r>
      <w:r w:rsidR="008353F4">
        <w:rPr>
          <w:sz w:val="20"/>
          <w:szCs w:val="20"/>
        </w:rPr>
        <w:t>.</w:t>
      </w:r>
    </w:p>
    <w:p w14:paraId="08829126" w14:textId="42CC9DA6" w:rsidR="006F4C63" w:rsidRDefault="00EA1377" w:rsidP="006B6E95">
      <w:pPr>
        <w:pStyle w:val="ListParagraph"/>
        <w:numPr>
          <w:ilvl w:val="1"/>
          <w:numId w:val="9"/>
        </w:numPr>
        <w:spacing w:before="120" w:after="120"/>
        <w:jc w:val="both"/>
        <w:rPr>
          <w:sz w:val="20"/>
          <w:szCs w:val="20"/>
        </w:rPr>
      </w:pPr>
      <w:r>
        <w:rPr>
          <w:sz w:val="20"/>
          <w:szCs w:val="20"/>
        </w:rPr>
        <w:t>For a CD-SSB</w:t>
      </w:r>
      <w:r w:rsidR="00EE64E2">
        <w:rPr>
          <w:sz w:val="20"/>
          <w:szCs w:val="20"/>
        </w:rPr>
        <w:t xml:space="preserve">, </w:t>
      </w:r>
      <w:r>
        <w:rPr>
          <w:sz w:val="20"/>
          <w:szCs w:val="20"/>
        </w:rPr>
        <w:t>its</w:t>
      </w:r>
      <w:r w:rsidR="00291395">
        <w:rPr>
          <w:sz w:val="20"/>
          <w:szCs w:val="20"/>
        </w:rPr>
        <w:t xml:space="preserve"> MIB </w:t>
      </w:r>
      <w:r w:rsidR="0051687B">
        <w:rPr>
          <w:sz w:val="20"/>
          <w:szCs w:val="20"/>
        </w:rPr>
        <w:t xml:space="preserve">parameter “pdcch-ConfigSIB1” indicates the </w:t>
      </w:r>
      <w:r w:rsidR="00F14C44">
        <w:rPr>
          <w:sz w:val="20"/>
          <w:szCs w:val="20"/>
        </w:rPr>
        <w:t xml:space="preserve">configuration of </w:t>
      </w:r>
      <w:r w:rsidR="0051687B">
        <w:rPr>
          <w:sz w:val="20"/>
          <w:szCs w:val="20"/>
        </w:rPr>
        <w:t xml:space="preserve">PDCCH CoreSetZero and SearchSpaceZero for </w:t>
      </w:r>
      <w:r w:rsidR="004D68FD">
        <w:rPr>
          <w:sz w:val="20"/>
          <w:szCs w:val="20"/>
        </w:rPr>
        <w:t xml:space="preserve">periodic </w:t>
      </w:r>
      <w:r w:rsidR="0051687B">
        <w:rPr>
          <w:sz w:val="20"/>
          <w:szCs w:val="20"/>
        </w:rPr>
        <w:t>SIB1</w:t>
      </w:r>
      <w:r w:rsidR="003D62FB">
        <w:rPr>
          <w:sz w:val="20"/>
          <w:szCs w:val="20"/>
        </w:rPr>
        <w:t xml:space="preserve"> transmission</w:t>
      </w:r>
      <w:r w:rsidR="00F14C44">
        <w:rPr>
          <w:sz w:val="20"/>
          <w:szCs w:val="20"/>
        </w:rPr>
        <w:t>.</w:t>
      </w:r>
    </w:p>
    <w:p w14:paraId="26B71CD8" w14:textId="1A75DBC2" w:rsidR="00EA1377" w:rsidRDefault="00495950" w:rsidP="006B6E95">
      <w:pPr>
        <w:pStyle w:val="ListParagraph"/>
        <w:numPr>
          <w:ilvl w:val="1"/>
          <w:numId w:val="9"/>
        </w:numPr>
        <w:spacing w:before="120" w:after="120"/>
        <w:jc w:val="both"/>
        <w:rPr>
          <w:sz w:val="20"/>
          <w:szCs w:val="20"/>
        </w:rPr>
      </w:pPr>
      <w:r>
        <w:rPr>
          <w:sz w:val="20"/>
          <w:szCs w:val="20"/>
        </w:rPr>
        <w:t xml:space="preserve">Besides having a CD-SSB, a cell with periodic SIB1 may have no </w:t>
      </w:r>
      <w:r w:rsidR="00A1771D">
        <w:rPr>
          <w:sz w:val="20"/>
          <w:szCs w:val="20"/>
        </w:rPr>
        <w:t xml:space="preserve">or one or more NCD-SSB(s). </w:t>
      </w:r>
      <w:r>
        <w:rPr>
          <w:sz w:val="20"/>
          <w:szCs w:val="20"/>
        </w:rPr>
        <w:t xml:space="preserve">  </w:t>
      </w:r>
    </w:p>
    <w:p w14:paraId="4816204C" w14:textId="69378E6A" w:rsidR="00F415A4" w:rsidRDefault="00F14C44" w:rsidP="006B6E95">
      <w:pPr>
        <w:pStyle w:val="ListParagraph"/>
        <w:numPr>
          <w:ilvl w:val="0"/>
          <w:numId w:val="9"/>
        </w:numPr>
        <w:spacing w:before="120" w:after="120"/>
        <w:jc w:val="both"/>
        <w:rPr>
          <w:sz w:val="20"/>
          <w:szCs w:val="20"/>
        </w:rPr>
      </w:pPr>
      <w:r>
        <w:rPr>
          <w:sz w:val="20"/>
          <w:szCs w:val="20"/>
        </w:rPr>
        <w:t xml:space="preserve">Otherwise, </w:t>
      </w:r>
      <w:r w:rsidR="00C669D7">
        <w:rPr>
          <w:sz w:val="20"/>
          <w:szCs w:val="20"/>
        </w:rPr>
        <w:t xml:space="preserve">the cell </w:t>
      </w:r>
      <w:r w:rsidR="000B10EC">
        <w:rPr>
          <w:sz w:val="20"/>
          <w:szCs w:val="20"/>
        </w:rPr>
        <w:t>is</w:t>
      </w:r>
      <w:r w:rsidR="00C669D7">
        <w:rPr>
          <w:sz w:val="20"/>
          <w:szCs w:val="20"/>
        </w:rPr>
        <w:t xml:space="preserve"> </w:t>
      </w:r>
      <w:r w:rsidR="00546CED">
        <w:rPr>
          <w:sz w:val="20"/>
          <w:szCs w:val="20"/>
        </w:rPr>
        <w:t xml:space="preserve">with </w:t>
      </w:r>
      <w:r w:rsidR="00C669D7" w:rsidRPr="00291395">
        <w:rPr>
          <w:b/>
          <w:bCs/>
          <w:sz w:val="20"/>
          <w:szCs w:val="20"/>
        </w:rPr>
        <w:t>SIB1-less</w:t>
      </w:r>
      <w:r w:rsidR="000B10EC">
        <w:rPr>
          <w:sz w:val="20"/>
          <w:szCs w:val="20"/>
        </w:rPr>
        <w:t xml:space="preserve"> </w:t>
      </w:r>
      <w:r w:rsidR="00546CED">
        <w:rPr>
          <w:sz w:val="20"/>
          <w:szCs w:val="20"/>
        </w:rPr>
        <w:t xml:space="preserve">operation </w:t>
      </w:r>
      <w:r w:rsidR="000B10EC">
        <w:rPr>
          <w:sz w:val="20"/>
          <w:szCs w:val="20"/>
        </w:rPr>
        <w:t xml:space="preserve">and does not </w:t>
      </w:r>
      <w:r w:rsidR="00546CED">
        <w:rPr>
          <w:sz w:val="20"/>
          <w:szCs w:val="20"/>
        </w:rPr>
        <w:t xml:space="preserve">support camping for </w:t>
      </w:r>
      <w:r w:rsidR="000B10EC">
        <w:rPr>
          <w:sz w:val="20"/>
          <w:szCs w:val="20"/>
        </w:rPr>
        <w:t>an idle UE.</w:t>
      </w:r>
    </w:p>
    <w:p w14:paraId="7C5BB299" w14:textId="3EA09ECA" w:rsidR="00F14C44" w:rsidRPr="006F4C63" w:rsidRDefault="00EE64E2" w:rsidP="006B6E95">
      <w:pPr>
        <w:pStyle w:val="ListParagraph"/>
        <w:numPr>
          <w:ilvl w:val="1"/>
          <w:numId w:val="9"/>
        </w:numPr>
        <w:spacing w:before="120" w:after="120"/>
        <w:jc w:val="both"/>
        <w:rPr>
          <w:sz w:val="20"/>
          <w:szCs w:val="20"/>
        </w:rPr>
      </w:pPr>
      <w:r>
        <w:rPr>
          <w:sz w:val="20"/>
          <w:szCs w:val="20"/>
        </w:rPr>
        <w:t xml:space="preserve">In this case, </w:t>
      </w:r>
      <w:r w:rsidR="005B3A20">
        <w:rPr>
          <w:sz w:val="20"/>
          <w:szCs w:val="20"/>
        </w:rPr>
        <w:t xml:space="preserve">if the cell has one or more SSBs, </w:t>
      </w:r>
      <w:r w:rsidR="00B37E55">
        <w:rPr>
          <w:sz w:val="20"/>
          <w:szCs w:val="20"/>
        </w:rPr>
        <w:t xml:space="preserve">all </w:t>
      </w:r>
      <w:r w:rsidR="006F2990">
        <w:rPr>
          <w:sz w:val="20"/>
          <w:szCs w:val="20"/>
        </w:rPr>
        <w:t xml:space="preserve">the </w:t>
      </w:r>
      <w:r w:rsidR="00B37E55">
        <w:rPr>
          <w:sz w:val="20"/>
          <w:szCs w:val="20"/>
        </w:rPr>
        <w:t xml:space="preserve">SSBs </w:t>
      </w:r>
      <w:r w:rsidR="006F2990">
        <w:rPr>
          <w:sz w:val="20"/>
          <w:szCs w:val="20"/>
        </w:rPr>
        <w:t xml:space="preserve">shall be </w:t>
      </w:r>
      <w:r w:rsidR="00B37E55">
        <w:rPr>
          <w:sz w:val="20"/>
          <w:szCs w:val="20"/>
        </w:rPr>
        <w:t xml:space="preserve">NCD-SSBs, </w:t>
      </w:r>
      <w:r w:rsidR="00B74FAE">
        <w:rPr>
          <w:sz w:val="20"/>
          <w:szCs w:val="20"/>
        </w:rPr>
        <w:t>whose</w:t>
      </w:r>
      <w:r w:rsidR="004B14C5">
        <w:rPr>
          <w:sz w:val="20"/>
          <w:szCs w:val="20"/>
        </w:rPr>
        <w:t xml:space="preserve"> MIB parameter </w:t>
      </w:r>
      <w:r w:rsidR="00D32E37">
        <w:rPr>
          <w:sz w:val="20"/>
          <w:szCs w:val="20"/>
        </w:rPr>
        <w:t>“pdcch-ConfigSIB1”</w:t>
      </w:r>
      <w:r w:rsidR="00F61D05">
        <w:rPr>
          <w:sz w:val="20"/>
          <w:szCs w:val="20"/>
        </w:rPr>
        <w:t xml:space="preserve"> together with </w:t>
      </w:r>
      <w:r w:rsidR="000E1C81">
        <w:rPr>
          <w:sz w:val="20"/>
          <w:szCs w:val="20"/>
        </w:rPr>
        <w:t>K</w:t>
      </w:r>
      <w:r w:rsidR="000E1C81" w:rsidRPr="005E3FBF">
        <w:rPr>
          <w:sz w:val="20"/>
          <w:szCs w:val="20"/>
          <w:vertAlign w:val="subscript"/>
        </w:rPr>
        <w:t>SSB</w:t>
      </w:r>
      <w:r w:rsidR="005039CE">
        <w:rPr>
          <w:sz w:val="20"/>
          <w:szCs w:val="20"/>
        </w:rPr>
        <w:t xml:space="preserve"> (if not reserved)</w:t>
      </w:r>
      <w:r w:rsidR="00D32E37">
        <w:rPr>
          <w:sz w:val="20"/>
          <w:szCs w:val="20"/>
        </w:rPr>
        <w:t xml:space="preserve"> indicate </w:t>
      </w:r>
      <w:r w:rsidR="00C806A4">
        <w:rPr>
          <w:sz w:val="20"/>
          <w:szCs w:val="20"/>
        </w:rPr>
        <w:t xml:space="preserve">assisting </w:t>
      </w:r>
      <w:r w:rsidR="00B838A7">
        <w:rPr>
          <w:sz w:val="20"/>
          <w:szCs w:val="20"/>
        </w:rPr>
        <w:t xml:space="preserve">information </w:t>
      </w:r>
      <w:r w:rsidR="0094274E">
        <w:rPr>
          <w:sz w:val="20"/>
          <w:szCs w:val="20"/>
        </w:rPr>
        <w:t xml:space="preserve">for UE </w:t>
      </w:r>
      <w:r w:rsidR="00B838A7">
        <w:rPr>
          <w:sz w:val="20"/>
          <w:szCs w:val="20"/>
        </w:rPr>
        <w:t>to search for</w:t>
      </w:r>
      <w:r w:rsidR="00886468">
        <w:rPr>
          <w:sz w:val="20"/>
          <w:szCs w:val="20"/>
        </w:rPr>
        <w:t xml:space="preserve"> </w:t>
      </w:r>
      <w:r w:rsidR="00F61D05">
        <w:rPr>
          <w:sz w:val="20"/>
          <w:szCs w:val="20"/>
        </w:rPr>
        <w:t xml:space="preserve">a </w:t>
      </w:r>
      <w:r w:rsidR="000E1C81">
        <w:rPr>
          <w:sz w:val="20"/>
          <w:szCs w:val="20"/>
        </w:rPr>
        <w:t>CD-</w:t>
      </w:r>
      <w:r w:rsidR="00905BD0">
        <w:rPr>
          <w:sz w:val="20"/>
          <w:szCs w:val="20"/>
        </w:rPr>
        <w:t xml:space="preserve">SSB. </w:t>
      </w:r>
      <w:r w:rsidR="00F41A08">
        <w:rPr>
          <w:sz w:val="20"/>
          <w:szCs w:val="20"/>
        </w:rPr>
        <w:t xml:space="preserve"> </w:t>
      </w:r>
      <w:r w:rsidR="000B10EC">
        <w:rPr>
          <w:sz w:val="20"/>
          <w:szCs w:val="20"/>
        </w:rPr>
        <w:t xml:space="preserve"> </w:t>
      </w:r>
      <w:r w:rsidR="00C669D7">
        <w:rPr>
          <w:sz w:val="20"/>
          <w:szCs w:val="20"/>
        </w:rPr>
        <w:t xml:space="preserve"> </w:t>
      </w:r>
    </w:p>
    <w:p w14:paraId="08E75FB6" w14:textId="32F88705" w:rsidR="00AE65DF" w:rsidRDefault="006A39F7" w:rsidP="00DF2079">
      <w:pPr>
        <w:spacing w:before="120" w:after="120"/>
        <w:jc w:val="both"/>
        <w:rPr>
          <w:sz w:val="20"/>
          <w:szCs w:val="20"/>
        </w:rPr>
      </w:pPr>
      <w:r>
        <w:rPr>
          <w:sz w:val="20"/>
          <w:szCs w:val="20"/>
        </w:rPr>
        <w:t>Now in Rel19</w:t>
      </w:r>
      <w:r w:rsidR="00010133">
        <w:rPr>
          <w:sz w:val="20"/>
          <w:szCs w:val="20"/>
        </w:rPr>
        <w:t xml:space="preserve">, </w:t>
      </w:r>
      <w:r w:rsidR="00FF3684">
        <w:rPr>
          <w:sz w:val="20"/>
          <w:szCs w:val="20"/>
        </w:rPr>
        <w:t xml:space="preserve">a cell may have </w:t>
      </w:r>
      <w:r w:rsidR="009D1933">
        <w:rPr>
          <w:sz w:val="20"/>
          <w:szCs w:val="20"/>
        </w:rPr>
        <w:t>3 modes regarding transmission of SIB1</w:t>
      </w:r>
      <w:r w:rsidR="00010133">
        <w:rPr>
          <w:sz w:val="20"/>
          <w:szCs w:val="20"/>
        </w:rPr>
        <w:t xml:space="preserve"> for a </w:t>
      </w:r>
      <w:r w:rsidR="005F222E">
        <w:rPr>
          <w:sz w:val="20"/>
          <w:szCs w:val="20"/>
        </w:rPr>
        <w:t>Rel19 UE supporting OD-SIB1</w:t>
      </w:r>
      <w:r w:rsidR="009D1933">
        <w:rPr>
          <w:sz w:val="20"/>
          <w:szCs w:val="20"/>
        </w:rPr>
        <w:t>:</w:t>
      </w:r>
      <w:r w:rsidR="006C44F0">
        <w:rPr>
          <w:sz w:val="20"/>
          <w:szCs w:val="20"/>
        </w:rPr>
        <w:t xml:space="preserve"> </w:t>
      </w:r>
      <w:r w:rsidR="0068661F" w:rsidRPr="0068661F">
        <w:rPr>
          <w:b/>
          <w:bCs/>
          <w:i/>
          <w:iCs/>
          <w:sz w:val="20"/>
          <w:szCs w:val="20"/>
        </w:rPr>
        <w:t>periodic SIB1</w:t>
      </w:r>
      <w:r w:rsidR="0068661F">
        <w:rPr>
          <w:b/>
          <w:bCs/>
          <w:i/>
          <w:iCs/>
          <w:sz w:val="20"/>
          <w:szCs w:val="20"/>
        </w:rPr>
        <w:t xml:space="preserve">, </w:t>
      </w:r>
      <w:r w:rsidR="00720697">
        <w:rPr>
          <w:b/>
          <w:bCs/>
          <w:i/>
          <w:iCs/>
          <w:sz w:val="20"/>
          <w:szCs w:val="20"/>
        </w:rPr>
        <w:t xml:space="preserve">SIB1-less, or </w:t>
      </w:r>
      <w:r w:rsidR="005A4CF4">
        <w:rPr>
          <w:b/>
          <w:bCs/>
          <w:i/>
          <w:iCs/>
          <w:sz w:val="20"/>
          <w:szCs w:val="20"/>
        </w:rPr>
        <w:t>OD-</w:t>
      </w:r>
      <w:r w:rsidR="00720697">
        <w:rPr>
          <w:b/>
          <w:bCs/>
          <w:i/>
          <w:iCs/>
          <w:sz w:val="20"/>
          <w:szCs w:val="20"/>
        </w:rPr>
        <w:t>SIB1.</w:t>
      </w:r>
      <w:r w:rsidR="002D0D7C">
        <w:rPr>
          <w:b/>
          <w:bCs/>
          <w:i/>
          <w:iCs/>
          <w:sz w:val="20"/>
          <w:szCs w:val="20"/>
        </w:rPr>
        <w:t xml:space="preserve"> </w:t>
      </w:r>
      <w:r w:rsidR="002B69E4">
        <w:rPr>
          <w:sz w:val="20"/>
          <w:szCs w:val="20"/>
        </w:rPr>
        <w:t xml:space="preserve">Since a legacy UE can only identify periodic SIB1 and SIB1-less </w:t>
      </w:r>
      <w:r w:rsidR="002F05F3">
        <w:rPr>
          <w:sz w:val="20"/>
          <w:szCs w:val="20"/>
        </w:rPr>
        <w:t xml:space="preserve">operation, a cell with </w:t>
      </w:r>
      <w:r w:rsidR="00D405C9">
        <w:rPr>
          <w:sz w:val="20"/>
          <w:szCs w:val="20"/>
        </w:rPr>
        <w:t>OD-SIB1 operation shall be identified as SIB1-less by a legacy UE</w:t>
      </w:r>
      <w:r w:rsidR="00B65B89">
        <w:rPr>
          <w:sz w:val="20"/>
          <w:szCs w:val="20"/>
        </w:rPr>
        <w:t xml:space="preserve"> to avoid negative impact</w:t>
      </w:r>
      <w:r w:rsidR="00CB5A10">
        <w:rPr>
          <w:sz w:val="20"/>
          <w:szCs w:val="20"/>
        </w:rPr>
        <w:t xml:space="preserve">, </w:t>
      </w:r>
      <w:r w:rsidR="00A812F5">
        <w:rPr>
          <w:sz w:val="20"/>
          <w:szCs w:val="20"/>
        </w:rPr>
        <w:t>i.e. all its SSBs shall be</w:t>
      </w:r>
      <w:r w:rsidR="00A812F5" w:rsidDel="00AB7D57">
        <w:rPr>
          <w:sz w:val="20"/>
          <w:szCs w:val="20"/>
        </w:rPr>
        <w:t xml:space="preserve"> </w:t>
      </w:r>
      <w:r w:rsidR="00D1282C">
        <w:rPr>
          <w:sz w:val="20"/>
          <w:szCs w:val="20"/>
        </w:rPr>
        <w:t>NCD-SSB(s)</w:t>
      </w:r>
      <w:r w:rsidR="00AB7D57">
        <w:rPr>
          <w:sz w:val="20"/>
          <w:szCs w:val="20"/>
        </w:rPr>
        <w:t xml:space="preserve"> </w:t>
      </w:r>
      <w:r w:rsidR="00A812F5">
        <w:rPr>
          <w:sz w:val="20"/>
          <w:szCs w:val="20"/>
        </w:rPr>
        <w:t>with K</w:t>
      </w:r>
      <w:r w:rsidR="00A812F5" w:rsidRPr="005E3FBF">
        <w:rPr>
          <w:sz w:val="20"/>
          <w:szCs w:val="20"/>
          <w:vertAlign w:val="subscript"/>
        </w:rPr>
        <w:t>SSB</w:t>
      </w:r>
      <w:r w:rsidR="00A812F5">
        <w:rPr>
          <w:sz w:val="20"/>
          <w:szCs w:val="20"/>
        </w:rPr>
        <w:t>&gt;=24 in FR1 and K</w:t>
      </w:r>
      <w:r w:rsidR="00A812F5" w:rsidRPr="005E3FBF">
        <w:rPr>
          <w:sz w:val="20"/>
          <w:szCs w:val="20"/>
          <w:vertAlign w:val="subscript"/>
        </w:rPr>
        <w:t>SSB</w:t>
      </w:r>
      <w:r w:rsidR="00A812F5">
        <w:rPr>
          <w:sz w:val="20"/>
          <w:szCs w:val="20"/>
        </w:rPr>
        <w:t xml:space="preserve">&gt;=12 in FR2.  </w:t>
      </w:r>
    </w:p>
    <w:p w14:paraId="6E3707B4" w14:textId="2E712901" w:rsidR="00E54FF8" w:rsidRDefault="005045AB" w:rsidP="00DF2079">
      <w:pPr>
        <w:spacing w:before="120" w:after="120"/>
        <w:jc w:val="both"/>
        <w:rPr>
          <w:b/>
          <w:bCs/>
          <w:i/>
          <w:iCs/>
          <w:sz w:val="20"/>
          <w:szCs w:val="20"/>
        </w:rPr>
      </w:pPr>
      <w:r w:rsidRPr="000E526C">
        <w:rPr>
          <w:b/>
          <w:bCs/>
          <w:i/>
          <w:iCs/>
          <w:sz w:val="20"/>
          <w:szCs w:val="20"/>
        </w:rPr>
        <w:t>Proposal</w:t>
      </w:r>
      <w:r w:rsidR="00941A62">
        <w:rPr>
          <w:b/>
          <w:bCs/>
          <w:i/>
          <w:iCs/>
          <w:sz w:val="20"/>
          <w:szCs w:val="20"/>
        </w:rPr>
        <w:t xml:space="preserve"> 3</w:t>
      </w:r>
      <w:r w:rsidR="00AC205C" w:rsidRPr="005045AB">
        <w:rPr>
          <w:b/>
          <w:bCs/>
          <w:i/>
          <w:iCs/>
          <w:sz w:val="20"/>
          <w:szCs w:val="20"/>
        </w:rPr>
        <w:t>:</w:t>
      </w:r>
      <w:r w:rsidR="00AC205C">
        <w:rPr>
          <w:b/>
          <w:bCs/>
          <w:i/>
          <w:iCs/>
          <w:sz w:val="20"/>
          <w:szCs w:val="20"/>
        </w:rPr>
        <w:t xml:space="preserve"> To </w:t>
      </w:r>
      <w:r>
        <w:rPr>
          <w:b/>
          <w:bCs/>
          <w:i/>
          <w:iCs/>
          <w:sz w:val="20"/>
          <w:szCs w:val="20"/>
        </w:rPr>
        <w:t>a</w:t>
      </w:r>
      <w:r w:rsidR="00FD1CE7">
        <w:rPr>
          <w:b/>
          <w:bCs/>
          <w:i/>
          <w:iCs/>
          <w:sz w:val="20"/>
          <w:szCs w:val="20"/>
        </w:rPr>
        <w:t>void negative impact to</w:t>
      </w:r>
      <w:r>
        <w:rPr>
          <w:b/>
          <w:bCs/>
          <w:i/>
          <w:iCs/>
          <w:sz w:val="20"/>
          <w:szCs w:val="20"/>
        </w:rPr>
        <w:t xml:space="preserve"> </w:t>
      </w:r>
      <w:r w:rsidR="00AC205C">
        <w:rPr>
          <w:b/>
          <w:bCs/>
          <w:i/>
          <w:iCs/>
          <w:sz w:val="20"/>
          <w:szCs w:val="20"/>
        </w:rPr>
        <w:t>legacy UE</w:t>
      </w:r>
      <w:r w:rsidR="00A7739C">
        <w:rPr>
          <w:b/>
          <w:bCs/>
          <w:i/>
          <w:iCs/>
          <w:sz w:val="20"/>
          <w:szCs w:val="20"/>
        </w:rPr>
        <w:t xml:space="preserve">s, </w:t>
      </w:r>
      <w:r w:rsidR="006703B7">
        <w:rPr>
          <w:b/>
          <w:bCs/>
          <w:i/>
          <w:iCs/>
          <w:sz w:val="20"/>
          <w:szCs w:val="20"/>
        </w:rPr>
        <w:t xml:space="preserve">for a NES cell </w:t>
      </w:r>
      <w:r w:rsidR="002455DF">
        <w:rPr>
          <w:b/>
          <w:bCs/>
          <w:i/>
          <w:iCs/>
          <w:sz w:val="20"/>
          <w:szCs w:val="20"/>
        </w:rPr>
        <w:t>with</w:t>
      </w:r>
      <w:r w:rsidR="006703B7">
        <w:rPr>
          <w:b/>
          <w:bCs/>
          <w:i/>
          <w:iCs/>
          <w:sz w:val="20"/>
          <w:szCs w:val="20"/>
        </w:rPr>
        <w:t xml:space="preserve"> OD-SIB1</w:t>
      </w:r>
      <w:r w:rsidR="002455DF">
        <w:rPr>
          <w:b/>
          <w:bCs/>
          <w:i/>
          <w:iCs/>
          <w:sz w:val="20"/>
          <w:szCs w:val="20"/>
        </w:rPr>
        <w:t>,</w:t>
      </w:r>
      <w:r w:rsidR="006703B7">
        <w:rPr>
          <w:b/>
          <w:bCs/>
          <w:i/>
          <w:iCs/>
          <w:sz w:val="20"/>
          <w:szCs w:val="20"/>
        </w:rPr>
        <w:t xml:space="preserve"> </w:t>
      </w:r>
      <w:r w:rsidR="002455DF">
        <w:rPr>
          <w:b/>
          <w:bCs/>
          <w:i/>
          <w:iCs/>
          <w:sz w:val="20"/>
          <w:szCs w:val="20"/>
        </w:rPr>
        <w:t>its</w:t>
      </w:r>
      <w:r w:rsidR="00A30B0C" w:rsidRPr="000E526C">
        <w:rPr>
          <w:b/>
          <w:bCs/>
          <w:i/>
          <w:iCs/>
          <w:sz w:val="20"/>
          <w:szCs w:val="20"/>
        </w:rPr>
        <w:t xml:space="preserve"> always-on SSB </w:t>
      </w:r>
      <w:r w:rsidR="00A30B0C">
        <w:rPr>
          <w:b/>
          <w:bCs/>
          <w:i/>
          <w:iCs/>
          <w:sz w:val="20"/>
          <w:szCs w:val="20"/>
        </w:rPr>
        <w:t xml:space="preserve">shall be </w:t>
      </w:r>
      <w:r w:rsidR="00785AFF">
        <w:rPr>
          <w:b/>
          <w:bCs/>
          <w:i/>
          <w:iCs/>
          <w:sz w:val="20"/>
          <w:szCs w:val="20"/>
        </w:rPr>
        <w:t xml:space="preserve">set </w:t>
      </w:r>
      <w:r w:rsidR="00A30B0C">
        <w:rPr>
          <w:b/>
          <w:bCs/>
          <w:i/>
          <w:iCs/>
          <w:sz w:val="20"/>
          <w:szCs w:val="20"/>
        </w:rPr>
        <w:t>as</w:t>
      </w:r>
      <w:r w:rsidR="00DC1748">
        <w:rPr>
          <w:b/>
          <w:bCs/>
          <w:i/>
          <w:iCs/>
          <w:sz w:val="20"/>
          <w:szCs w:val="20"/>
        </w:rPr>
        <w:t xml:space="preserve"> </w:t>
      </w:r>
      <w:r w:rsidR="000D052B">
        <w:rPr>
          <w:b/>
          <w:bCs/>
          <w:i/>
          <w:iCs/>
          <w:sz w:val="20"/>
          <w:szCs w:val="20"/>
        </w:rPr>
        <w:t>a</w:t>
      </w:r>
      <w:r w:rsidR="00290134">
        <w:rPr>
          <w:b/>
          <w:bCs/>
          <w:i/>
          <w:iCs/>
          <w:sz w:val="20"/>
          <w:szCs w:val="20"/>
        </w:rPr>
        <w:t>n</w:t>
      </w:r>
      <w:r w:rsidR="00A30B0C">
        <w:rPr>
          <w:b/>
          <w:bCs/>
          <w:i/>
          <w:iCs/>
          <w:sz w:val="20"/>
          <w:szCs w:val="20"/>
        </w:rPr>
        <w:t xml:space="preserve"> </w:t>
      </w:r>
      <w:r w:rsidR="000D052B">
        <w:rPr>
          <w:b/>
          <w:bCs/>
          <w:i/>
          <w:iCs/>
          <w:sz w:val="20"/>
          <w:szCs w:val="20"/>
        </w:rPr>
        <w:t>NCD-SSB</w:t>
      </w:r>
      <w:r w:rsidR="000D052B" w:rsidDel="003D337A">
        <w:rPr>
          <w:b/>
          <w:bCs/>
          <w:i/>
          <w:iCs/>
          <w:sz w:val="20"/>
          <w:szCs w:val="20"/>
        </w:rPr>
        <w:t xml:space="preserve"> </w:t>
      </w:r>
      <w:r w:rsidR="000D052B">
        <w:rPr>
          <w:b/>
          <w:bCs/>
          <w:i/>
          <w:iCs/>
          <w:sz w:val="20"/>
          <w:szCs w:val="20"/>
        </w:rPr>
        <w:t xml:space="preserve">(i.e. </w:t>
      </w:r>
      <w:r w:rsidR="00DC1748" w:rsidRPr="00DC1748">
        <w:rPr>
          <w:b/>
          <w:bCs/>
          <w:i/>
          <w:iCs/>
          <w:sz w:val="20"/>
          <w:szCs w:val="20"/>
        </w:rPr>
        <w:t xml:space="preserve">with </w:t>
      </w:r>
      <w:r w:rsidR="00DC1748" w:rsidRPr="000E526C">
        <w:rPr>
          <w:b/>
          <w:bCs/>
          <w:i/>
          <w:iCs/>
          <w:sz w:val="20"/>
          <w:szCs w:val="20"/>
        </w:rPr>
        <w:t>K</w:t>
      </w:r>
      <w:r w:rsidR="00DC1748" w:rsidRPr="000E526C">
        <w:rPr>
          <w:b/>
          <w:bCs/>
          <w:i/>
          <w:iCs/>
          <w:sz w:val="20"/>
          <w:szCs w:val="20"/>
          <w:vertAlign w:val="subscript"/>
        </w:rPr>
        <w:t>SSB</w:t>
      </w:r>
      <w:r w:rsidR="00DC1748" w:rsidRPr="000E526C">
        <w:rPr>
          <w:b/>
          <w:bCs/>
          <w:i/>
          <w:iCs/>
          <w:sz w:val="20"/>
          <w:szCs w:val="20"/>
        </w:rPr>
        <w:t>&gt;=24 in FR1 and K</w:t>
      </w:r>
      <w:r w:rsidR="00DC1748" w:rsidRPr="000E526C">
        <w:rPr>
          <w:b/>
          <w:bCs/>
          <w:i/>
          <w:iCs/>
          <w:sz w:val="20"/>
          <w:szCs w:val="20"/>
          <w:vertAlign w:val="subscript"/>
        </w:rPr>
        <w:t>SSB</w:t>
      </w:r>
      <w:r w:rsidR="00DC1748" w:rsidRPr="000E526C">
        <w:rPr>
          <w:b/>
          <w:bCs/>
          <w:i/>
          <w:iCs/>
          <w:sz w:val="20"/>
          <w:szCs w:val="20"/>
        </w:rPr>
        <w:t>&gt;=12 in FR2</w:t>
      </w:r>
      <w:r w:rsidR="000D052B">
        <w:rPr>
          <w:b/>
          <w:bCs/>
          <w:i/>
          <w:iCs/>
          <w:sz w:val="20"/>
          <w:szCs w:val="20"/>
        </w:rPr>
        <w:t>)</w:t>
      </w:r>
      <w:r w:rsidR="00893D7D">
        <w:rPr>
          <w:b/>
          <w:bCs/>
          <w:i/>
          <w:iCs/>
          <w:sz w:val="20"/>
          <w:szCs w:val="20"/>
        </w:rPr>
        <w:t>.</w:t>
      </w:r>
      <w:r w:rsidR="00E745E4">
        <w:rPr>
          <w:b/>
          <w:bCs/>
          <w:i/>
          <w:iCs/>
          <w:sz w:val="20"/>
          <w:szCs w:val="20"/>
        </w:rPr>
        <w:t xml:space="preserve"> </w:t>
      </w:r>
    </w:p>
    <w:p w14:paraId="5F90009D" w14:textId="006DA7FB" w:rsidR="003C6114" w:rsidRDefault="00CA66BB" w:rsidP="008234D5">
      <w:pPr>
        <w:spacing w:before="120" w:after="120"/>
        <w:jc w:val="both"/>
        <w:rPr>
          <w:sz w:val="20"/>
          <w:szCs w:val="20"/>
        </w:rPr>
      </w:pPr>
      <w:r>
        <w:rPr>
          <w:sz w:val="20"/>
          <w:szCs w:val="20"/>
        </w:rPr>
        <w:t xml:space="preserve">Then for a Rel19 UE, a cell with only NCD-SSB(s) can be either a cell with OD-SIB1 or a cell with SIB1-less. To further differentiate between </w:t>
      </w:r>
      <w:r w:rsidR="00EC180D">
        <w:rPr>
          <w:sz w:val="20"/>
          <w:szCs w:val="20"/>
        </w:rPr>
        <w:t>these two modes</w:t>
      </w:r>
      <w:r w:rsidR="003C6114">
        <w:rPr>
          <w:sz w:val="20"/>
          <w:szCs w:val="20"/>
        </w:rPr>
        <w:t xml:space="preserve">, one option can be to use the reserved value of </w:t>
      </w:r>
      <w:r w:rsidR="003C6114" w:rsidRPr="005E3FBF">
        <w:rPr>
          <w:sz w:val="20"/>
          <w:szCs w:val="20"/>
        </w:rPr>
        <w:t>K</w:t>
      </w:r>
      <w:r w:rsidR="003C6114" w:rsidRPr="005E3FBF">
        <w:rPr>
          <w:sz w:val="20"/>
          <w:szCs w:val="20"/>
          <w:vertAlign w:val="subscript"/>
        </w:rPr>
        <w:t>SSB</w:t>
      </w:r>
      <w:r w:rsidR="003C6114">
        <w:rPr>
          <w:sz w:val="20"/>
          <w:szCs w:val="20"/>
        </w:rPr>
        <w:t xml:space="preserve"> (i.e. </w:t>
      </w:r>
      <w:r w:rsidR="003C6114" w:rsidRPr="005E3FBF">
        <w:rPr>
          <w:sz w:val="20"/>
          <w:szCs w:val="20"/>
        </w:rPr>
        <w:t>K</w:t>
      </w:r>
      <w:r w:rsidR="003C6114" w:rsidRPr="005E3FBF">
        <w:rPr>
          <w:sz w:val="20"/>
          <w:szCs w:val="20"/>
          <w:vertAlign w:val="subscript"/>
        </w:rPr>
        <w:t>SSB</w:t>
      </w:r>
      <w:r w:rsidR="003C6114">
        <w:rPr>
          <w:sz w:val="20"/>
          <w:szCs w:val="20"/>
        </w:rPr>
        <w:t xml:space="preserve"> =30 in FR1 and </w:t>
      </w:r>
      <w:r w:rsidR="003C6114" w:rsidRPr="005E3FBF">
        <w:rPr>
          <w:sz w:val="20"/>
          <w:szCs w:val="20"/>
        </w:rPr>
        <w:t>K</w:t>
      </w:r>
      <w:r w:rsidR="003C6114" w:rsidRPr="005E3FBF">
        <w:rPr>
          <w:sz w:val="20"/>
          <w:szCs w:val="20"/>
          <w:vertAlign w:val="subscript"/>
        </w:rPr>
        <w:t>SSB</w:t>
      </w:r>
      <w:r w:rsidR="003C6114" w:rsidRPr="005E3FBF">
        <w:rPr>
          <w:sz w:val="20"/>
          <w:szCs w:val="20"/>
        </w:rPr>
        <w:t>=</w:t>
      </w:r>
      <w:r w:rsidR="003C6114">
        <w:rPr>
          <w:sz w:val="20"/>
          <w:szCs w:val="20"/>
        </w:rPr>
        <w:t xml:space="preserve">14 in FR2) to indicate a cell with OD-SIB1 for </w:t>
      </w:r>
      <w:r w:rsidR="00641876">
        <w:rPr>
          <w:sz w:val="20"/>
          <w:szCs w:val="20"/>
        </w:rPr>
        <w:t>a</w:t>
      </w:r>
      <w:r w:rsidR="003C6114">
        <w:rPr>
          <w:sz w:val="20"/>
          <w:szCs w:val="20"/>
        </w:rPr>
        <w:t xml:space="preserve"> Rel19 UE. If this option is used, the MIB parameter “pdcch-ConfigSIB1” are also reserved and does not provide assisting information for legacy UEs to search for a CD-SSB, which may not be desirable</w:t>
      </w:r>
      <w:r w:rsidR="00027439">
        <w:rPr>
          <w:sz w:val="20"/>
          <w:szCs w:val="20"/>
        </w:rPr>
        <w:t xml:space="preserve"> in some cases</w:t>
      </w:r>
      <w:r w:rsidR="003C6114">
        <w:rPr>
          <w:sz w:val="20"/>
          <w:szCs w:val="20"/>
        </w:rPr>
        <w:t>. Therefore, for a NES cell with OD-SIB1, we suggest</w:t>
      </w:r>
      <w:r w:rsidR="00027439">
        <w:rPr>
          <w:sz w:val="20"/>
          <w:szCs w:val="20"/>
        </w:rPr>
        <w:t xml:space="preserve"> allowing</w:t>
      </w:r>
      <w:r w:rsidR="003C6114">
        <w:rPr>
          <w:sz w:val="20"/>
          <w:szCs w:val="20"/>
        </w:rPr>
        <w:t xml:space="preserve"> </w:t>
      </w:r>
      <w:r w:rsidR="00DC0C31">
        <w:rPr>
          <w:sz w:val="20"/>
          <w:szCs w:val="20"/>
        </w:rPr>
        <w:t xml:space="preserve">the </w:t>
      </w:r>
      <w:r w:rsidR="00DC0C31" w:rsidRPr="005E3FBF">
        <w:rPr>
          <w:sz w:val="20"/>
          <w:szCs w:val="20"/>
        </w:rPr>
        <w:t>K</w:t>
      </w:r>
      <w:r w:rsidR="00DC0C31" w:rsidRPr="005E3FBF">
        <w:rPr>
          <w:sz w:val="20"/>
          <w:szCs w:val="20"/>
          <w:vertAlign w:val="subscript"/>
        </w:rPr>
        <w:t>SSB</w:t>
      </w:r>
      <w:r w:rsidR="00DC0C31">
        <w:rPr>
          <w:sz w:val="20"/>
          <w:szCs w:val="20"/>
        </w:rPr>
        <w:t xml:space="preserve"> to be </w:t>
      </w:r>
      <w:r w:rsidR="00A40AE7">
        <w:rPr>
          <w:sz w:val="20"/>
          <w:szCs w:val="20"/>
        </w:rPr>
        <w:t>set within the range for the NCD-SSB</w:t>
      </w:r>
      <w:r w:rsidR="00DC0C31">
        <w:rPr>
          <w:sz w:val="20"/>
          <w:szCs w:val="20"/>
        </w:rPr>
        <w:t xml:space="preserve"> </w:t>
      </w:r>
      <w:r w:rsidR="003C6114">
        <w:rPr>
          <w:sz w:val="20"/>
          <w:szCs w:val="20"/>
        </w:rPr>
        <w:t>instead of</w:t>
      </w:r>
      <w:r w:rsidR="00A40AE7">
        <w:rPr>
          <w:sz w:val="20"/>
          <w:szCs w:val="20"/>
        </w:rPr>
        <w:t xml:space="preserve"> being</w:t>
      </w:r>
      <w:r w:rsidR="003C6114">
        <w:rPr>
          <w:sz w:val="20"/>
          <w:szCs w:val="20"/>
        </w:rPr>
        <w:t xml:space="preserve"> limit</w:t>
      </w:r>
      <w:r w:rsidR="00A40AE7">
        <w:rPr>
          <w:sz w:val="20"/>
          <w:szCs w:val="20"/>
        </w:rPr>
        <w:t>ed</w:t>
      </w:r>
      <w:r w:rsidR="003C6114">
        <w:rPr>
          <w:sz w:val="20"/>
          <w:szCs w:val="20"/>
        </w:rPr>
        <w:t xml:space="preserve"> only to the reserved value.  </w:t>
      </w:r>
    </w:p>
    <w:p w14:paraId="044CB836" w14:textId="06B44FD4" w:rsidR="00643526" w:rsidRDefault="00027439" w:rsidP="008234D5">
      <w:pPr>
        <w:spacing w:before="120" w:after="120"/>
        <w:jc w:val="both"/>
        <w:rPr>
          <w:b/>
          <w:bCs/>
          <w:i/>
          <w:iCs/>
          <w:sz w:val="20"/>
          <w:szCs w:val="20"/>
        </w:rPr>
      </w:pPr>
      <w:r w:rsidRPr="000E526C">
        <w:rPr>
          <w:b/>
          <w:bCs/>
          <w:i/>
          <w:iCs/>
          <w:sz w:val="20"/>
          <w:szCs w:val="20"/>
        </w:rPr>
        <w:t>Observation</w:t>
      </w:r>
      <w:r w:rsidR="00941A62">
        <w:rPr>
          <w:b/>
          <w:bCs/>
          <w:i/>
          <w:iCs/>
          <w:sz w:val="20"/>
          <w:szCs w:val="20"/>
        </w:rPr>
        <w:t xml:space="preserve"> 5</w:t>
      </w:r>
      <w:r w:rsidRPr="0029091F">
        <w:rPr>
          <w:b/>
          <w:bCs/>
          <w:i/>
          <w:iCs/>
          <w:sz w:val="20"/>
          <w:szCs w:val="20"/>
        </w:rPr>
        <w:t xml:space="preserve">: </w:t>
      </w:r>
      <w:r w:rsidR="006D2E89">
        <w:rPr>
          <w:b/>
          <w:bCs/>
          <w:i/>
          <w:iCs/>
          <w:sz w:val="20"/>
          <w:szCs w:val="20"/>
        </w:rPr>
        <w:t xml:space="preserve">There are following pros and cons </w:t>
      </w:r>
      <w:r w:rsidR="00494CE6">
        <w:rPr>
          <w:b/>
          <w:bCs/>
          <w:i/>
          <w:iCs/>
          <w:sz w:val="20"/>
          <w:szCs w:val="20"/>
        </w:rPr>
        <w:t xml:space="preserve">for using </w:t>
      </w:r>
      <w:r w:rsidR="00B36E5C">
        <w:rPr>
          <w:b/>
          <w:bCs/>
          <w:i/>
          <w:iCs/>
          <w:sz w:val="20"/>
          <w:szCs w:val="20"/>
        </w:rPr>
        <w:t>the reserved value</w:t>
      </w:r>
      <w:r w:rsidR="00494CE6">
        <w:rPr>
          <w:b/>
          <w:bCs/>
          <w:i/>
          <w:iCs/>
          <w:sz w:val="20"/>
          <w:szCs w:val="20"/>
        </w:rPr>
        <w:t xml:space="preserve"> of </w:t>
      </w:r>
      <w:r w:rsidR="00494CE6" w:rsidRPr="005E3FBF">
        <w:rPr>
          <w:b/>
          <w:bCs/>
          <w:i/>
          <w:iCs/>
          <w:sz w:val="20"/>
          <w:szCs w:val="20"/>
        </w:rPr>
        <w:t>K</w:t>
      </w:r>
      <w:r w:rsidR="00494CE6" w:rsidRPr="005E3FBF">
        <w:rPr>
          <w:b/>
          <w:bCs/>
          <w:i/>
          <w:iCs/>
          <w:sz w:val="20"/>
          <w:szCs w:val="20"/>
          <w:vertAlign w:val="subscript"/>
        </w:rPr>
        <w:t>SSB</w:t>
      </w:r>
      <w:r w:rsidR="00B36E5C">
        <w:rPr>
          <w:b/>
          <w:bCs/>
          <w:i/>
          <w:iCs/>
          <w:sz w:val="20"/>
          <w:szCs w:val="20"/>
        </w:rPr>
        <w:t xml:space="preserve"> </w:t>
      </w:r>
      <w:r w:rsidR="0029091F" w:rsidRPr="000E526C">
        <w:rPr>
          <w:b/>
          <w:bCs/>
          <w:i/>
          <w:iCs/>
          <w:sz w:val="20"/>
          <w:szCs w:val="20"/>
        </w:rPr>
        <w:t>(i.e. K</w:t>
      </w:r>
      <w:r w:rsidR="0029091F" w:rsidRPr="000E526C">
        <w:rPr>
          <w:b/>
          <w:bCs/>
          <w:i/>
          <w:iCs/>
          <w:sz w:val="20"/>
          <w:szCs w:val="20"/>
          <w:vertAlign w:val="subscript"/>
        </w:rPr>
        <w:t>SSB</w:t>
      </w:r>
      <w:r w:rsidR="0029091F" w:rsidRPr="000E526C">
        <w:rPr>
          <w:b/>
          <w:bCs/>
          <w:i/>
          <w:iCs/>
          <w:sz w:val="20"/>
          <w:szCs w:val="20"/>
        </w:rPr>
        <w:t xml:space="preserve"> =30 in FR1 and K</w:t>
      </w:r>
      <w:r w:rsidR="0029091F" w:rsidRPr="000E526C">
        <w:rPr>
          <w:b/>
          <w:bCs/>
          <w:i/>
          <w:iCs/>
          <w:sz w:val="20"/>
          <w:szCs w:val="20"/>
          <w:vertAlign w:val="subscript"/>
        </w:rPr>
        <w:t>SSB</w:t>
      </w:r>
      <w:r w:rsidR="0029091F" w:rsidRPr="000E526C">
        <w:rPr>
          <w:b/>
          <w:bCs/>
          <w:i/>
          <w:iCs/>
          <w:sz w:val="20"/>
          <w:szCs w:val="20"/>
        </w:rPr>
        <w:t>=14 in FR2)</w:t>
      </w:r>
      <w:r w:rsidR="00B36E5C" w:rsidDel="00494CE6">
        <w:rPr>
          <w:b/>
          <w:bCs/>
          <w:i/>
          <w:iCs/>
          <w:sz w:val="20"/>
          <w:szCs w:val="20"/>
        </w:rPr>
        <w:t xml:space="preserve"> </w:t>
      </w:r>
      <w:r w:rsidR="00494CE6">
        <w:rPr>
          <w:b/>
          <w:bCs/>
          <w:i/>
          <w:iCs/>
          <w:sz w:val="20"/>
          <w:szCs w:val="20"/>
        </w:rPr>
        <w:t xml:space="preserve">to indicate </w:t>
      </w:r>
      <w:r w:rsidR="00D21041" w:rsidRPr="0029091F">
        <w:rPr>
          <w:b/>
          <w:bCs/>
          <w:i/>
          <w:iCs/>
          <w:sz w:val="20"/>
          <w:szCs w:val="20"/>
        </w:rPr>
        <w:t>a NES cell with OD-SIB1</w:t>
      </w:r>
      <w:r w:rsidR="00D21041" w:rsidRPr="00F31D50">
        <w:rPr>
          <w:b/>
          <w:bCs/>
          <w:i/>
          <w:iCs/>
          <w:sz w:val="20"/>
          <w:szCs w:val="20"/>
        </w:rPr>
        <w:t>:</w:t>
      </w:r>
      <w:r w:rsidR="0029091F" w:rsidRPr="0029091F">
        <w:rPr>
          <w:b/>
          <w:bCs/>
          <w:i/>
          <w:iCs/>
          <w:sz w:val="20"/>
          <w:szCs w:val="20"/>
        </w:rPr>
        <w:t xml:space="preserve"> </w:t>
      </w:r>
    </w:p>
    <w:p w14:paraId="4A807DC4" w14:textId="5ACBF1CB" w:rsidR="00643526" w:rsidRDefault="00643526" w:rsidP="006B6E95">
      <w:pPr>
        <w:pStyle w:val="ListParagraph"/>
        <w:numPr>
          <w:ilvl w:val="0"/>
          <w:numId w:val="19"/>
        </w:numPr>
        <w:spacing w:before="120" w:after="120"/>
        <w:jc w:val="both"/>
        <w:rPr>
          <w:b/>
          <w:bCs/>
          <w:i/>
          <w:iCs/>
          <w:sz w:val="20"/>
          <w:szCs w:val="20"/>
        </w:rPr>
      </w:pPr>
      <w:r>
        <w:rPr>
          <w:b/>
          <w:bCs/>
          <w:i/>
          <w:iCs/>
          <w:sz w:val="20"/>
          <w:szCs w:val="20"/>
        </w:rPr>
        <w:t>Pros:</w:t>
      </w:r>
      <w:r w:rsidR="00150278">
        <w:rPr>
          <w:b/>
          <w:bCs/>
          <w:i/>
          <w:iCs/>
          <w:sz w:val="20"/>
          <w:szCs w:val="20"/>
        </w:rPr>
        <w:t xml:space="preserve"> a Rel19 UE can identify </w:t>
      </w:r>
      <w:r w:rsidR="001C032C">
        <w:rPr>
          <w:b/>
          <w:bCs/>
          <w:i/>
          <w:iCs/>
          <w:sz w:val="20"/>
          <w:szCs w:val="20"/>
        </w:rPr>
        <w:t>a NES cell with OD-SIB1 solely based on SSB</w:t>
      </w:r>
      <w:r w:rsidR="00BF275E">
        <w:rPr>
          <w:b/>
          <w:bCs/>
          <w:i/>
          <w:iCs/>
          <w:sz w:val="20"/>
          <w:szCs w:val="20"/>
        </w:rPr>
        <w:t>(s)</w:t>
      </w:r>
      <w:r w:rsidR="001C032C">
        <w:rPr>
          <w:b/>
          <w:bCs/>
          <w:i/>
          <w:iCs/>
          <w:sz w:val="20"/>
          <w:szCs w:val="20"/>
        </w:rPr>
        <w:t xml:space="preserve"> of the cell</w:t>
      </w:r>
      <w:r w:rsidR="00BF275E">
        <w:rPr>
          <w:b/>
          <w:bCs/>
          <w:i/>
          <w:iCs/>
          <w:sz w:val="20"/>
          <w:szCs w:val="20"/>
        </w:rPr>
        <w:t>.</w:t>
      </w:r>
      <w:r w:rsidR="001C032C">
        <w:rPr>
          <w:b/>
          <w:bCs/>
          <w:i/>
          <w:iCs/>
          <w:sz w:val="20"/>
          <w:szCs w:val="20"/>
        </w:rPr>
        <w:t xml:space="preserve"> </w:t>
      </w:r>
    </w:p>
    <w:p w14:paraId="4862D292" w14:textId="517E6624" w:rsidR="00CA66BB" w:rsidRPr="00F31D50" w:rsidRDefault="00643526" w:rsidP="006B6E95">
      <w:pPr>
        <w:pStyle w:val="ListParagraph"/>
        <w:numPr>
          <w:ilvl w:val="0"/>
          <w:numId w:val="19"/>
        </w:numPr>
        <w:spacing w:before="120" w:after="120"/>
        <w:jc w:val="both"/>
        <w:rPr>
          <w:b/>
          <w:i/>
          <w:sz w:val="20"/>
          <w:szCs w:val="20"/>
        </w:rPr>
      </w:pPr>
      <w:r>
        <w:rPr>
          <w:b/>
          <w:bCs/>
          <w:i/>
          <w:iCs/>
          <w:sz w:val="20"/>
          <w:szCs w:val="20"/>
        </w:rPr>
        <w:t xml:space="preserve">Cons: </w:t>
      </w:r>
      <w:r w:rsidR="000D1205" w:rsidRPr="00F31D50">
        <w:rPr>
          <w:b/>
          <w:i/>
          <w:sz w:val="20"/>
          <w:szCs w:val="20"/>
        </w:rPr>
        <w:t>pdcch-ConfigSIB1</w:t>
      </w:r>
      <w:r w:rsidR="000D1205">
        <w:rPr>
          <w:sz w:val="20"/>
          <w:szCs w:val="20"/>
        </w:rPr>
        <w:t xml:space="preserve"> </w:t>
      </w:r>
      <w:r w:rsidR="0025244E" w:rsidRPr="00F31D50">
        <w:rPr>
          <w:b/>
          <w:i/>
          <w:sz w:val="20"/>
          <w:szCs w:val="20"/>
        </w:rPr>
        <w:t xml:space="preserve">is reserved and </w:t>
      </w:r>
      <w:r w:rsidR="00F857B9" w:rsidRPr="00F31D50">
        <w:rPr>
          <w:b/>
          <w:bCs/>
          <w:i/>
          <w:iCs/>
          <w:sz w:val="20"/>
          <w:szCs w:val="20"/>
        </w:rPr>
        <w:t>do</w:t>
      </w:r>
      <w:r w:rsidR="0025244E" w:rsidRPr="0025244E">
        <w:rPr>
          <w:b/>
          <w:bCs/>
          <w:i/>
          <w:iCs/>
          <w:sz w:val="20"/>
          <w:szCs w:val="20"/>
        </w:rPr>
        <w:t>es</w:t>
      </w:r>
      <w:r w:rsidR="00F857B9" w:rsidRPr="00F31D50">
        <w:rPr>
          <w:b/>
          <w:i/>
          <w:sz w:val="20"/>
          <w:szCs w:val="20"/>
        </w:rPr>
        <w:t xml:space="preserve"> not provide assistant information</w:t>
      </w:r>
      <w:r w:rsidR="00073F79" w:rsidRPr="00F31D50">
        <w:rPr>
          <w:b/>
          <w:i/>
          <w:sz w:val="20"/>
          <w:szCs w:val="20"/>
        </w:rPr>
        <w:t xml:space="preserve"> </w:t>
      </w:r>
      <w:r w:rsidR="00991726" w:rsidRPr="00F31D50">
        <w:rPr>
          <w:b/>
          <w:i/>
          <w:sz w:val="20"/>
          <w:szCs w:val="20"/>
        </w:rPr>
        <w:t xml:space="preserve">for a UE </w:t>
      </w:r>
      <w:r w:rsidR="0029091F" w:rsidRPr="00F31D50">
        <w:rPr>
          <w:b/>
          <w:i/>
          <w:sz w:val="20"/>
          <w:szCs w:val="20"/>
        </w:rPr>
        <w:t xml:space="preserve">to search for </w:t>
      </w:r>
      <w:r w:rsidR="0029091F" w:rsidRPr="00F31D50">
        <w:rPr>
          <w:b/>
          <w:bCs/>
          <w:i/>
          <w:iCs/>
          <w:sz w:val="20"/>
          <w:szCs w:val="20"/>
        </w:rPr>
        <w:t>a</w:t>
      </w:r>
      <w:r w:rsidR="0029091F">
        <w:rPr>
          <w:b/>
          <w:i/>
          <w:sz w:val="20"/>
          <w:szCs w:val="20"/>
        </w:rPr>
        <w:t xml:space="preserve"> </w:t>
      </w:r>
      <w:r w:rsidR="0029091F" w:rsidRPr="00F31D50">
        <w:rPr>
          <w:b/>
          <w:i/>
          <w:sz w:val="20"/>
          <w:szCs w:val="20"/>
        </w:rPr>
        <w:t>CD-SSB</w:t>
      </w:r>
      <w:r w:rsidR="006D4B1A" w:rsidRPr="00F31D50">
        <w:rPr>
          <w:b/>
          <w:i/>
          <w:sz w:val="20"/>
          <w:szCs w:val="20"/>
        </w:rPr>
        <w:t>.</w:t>
      </w:r>
      <w:r w:rsidR="0029091F" w:rsidRPr="00F31D50">
        <w:rPr>
          <w:b/>
          <w:i/>
          <w:sz w:val="20"/>
          <w:szCs w:val="20"/>
        </w:rPr>
        <w:t xml:space="preserve">    </w:t>
      </w:r>
      <w:r w:rsidR="003C6114" w:rsidRPr="00F31D50">
        <w:rPr>
          <w:b/>
          <w:i/>
          <w:sz w:val="20"/>
          <w:szCs w:val="20"/>
        </w:rPr>
        <w:t xml:space="preserve"> </w:t>
      </w:r>
      <w:r w:rsidR="00CA66BB" w:rsidRPr="00F31D50">
        <w:rPr>
          <w:b/>
          <w:i/>
          <w:sz w:val="20"/>
          <w:szCs w:val="20"/>
        </w:rPr>
        <w:t xml:space="preserve">  </w:t>
      </w:r>
    </w:p>
    <w:p w14:paraId="35DFECAE" w14:textId="341F116A" w:rsidR="00A956D4" w:rsidRPr="000E526C" w:rsidRDefault="00A956D4" w:rsidP="008234D5">
      <w:pPr>
        <w:spacing w:before="120" w:after="120"/>
        <w:jc w:val="both"/>
        <w:rPr>
          <w:sz w:val="20"/>
          <w:szCs w:val="20"/>
        </w:rPr>
      </w:pPr>
      <w:r w:rsidRPr="005E3FBF">
        <w:rPr>
          <w:sz w:val="20"/>
          <w:szCs w:val="20"/>
        </w:rPr>
        <w:t xml:space="preserve">Since a Rel19 UE must have acquired UL-WUS configuration for a NES cell from a cellA before it can access the NES cell, the Rel19 UE can </w:t>
      </w:r>
      <w:r w:rsidR="00A40634">
        <w:rPr>
          <w:sz w:val="20"/>
          <w:szCs w:val="20"/>
        </w:rPr>
        <w:t xml:space="preserve">further </w:t>
      </w:r>
      <w:r w:rsidRPr="005E3FBF">
        <w:rPr>
          <w:sz w:val="20"/>
          <w:szCs w:val="20"/>
        </w:rPr>
        <w:t xml:space="preserve">identify a cell with </w:t>
      </w:r>
      <w:r w:rsidR="00545D2C">
        <w:rPr>
          <w:sz w:val="20"/>
          <w:szCs w:val="20"/>
        </w:rPr>
        <w:t xml:space="preserve">only NCD-SSB(s) to be </w:t>
      </w:r>
      <w:r w:rsidR="00BD208E">
        <w:rPr>
          <w:sz w:val="20"/>
          <w:szCs w:val="20"/>
        </w:rPr>
        <w:t>with</w:t>
      </w:r>
      <w:r w:rsidRPr="005E3FBF">
        <w:rPr>
          <w:sz w:val="20"/>
          <w:szCs w:val="20"/>
        </w:rPr>
        <w:t xml:space="preserve"> OD-SIB1 </w:t>
      </w:r>
      <w:r w:rsidR="00BD208E">
        <w:rPr>
          <w:sz w:val="20"/>
          <w:szCs w:val="20"/>
        </w:rPr>
        <w:t>or with SIB1-less based on</w:t>
      </w:r>
      <w:r w:rsidRPr="005E3FBF">
        <w:rPr>
          <w:sz w:val="20"/>
          <w:szCs w:val="20"/>
        </w:rPr>
        <w:t xml:space="preserve"> the </w:t>
      </w:r>
      <w:r>
        <w:rPr>
          <w:sz w:val="20"/>
          <w:szCs w:val="20"/>
        </w:rPr>
        <w:t xml:space="preserve">acquired </w:t>
      </w:r>
      <w:r w:rsidRPr="005E3FBF">
        <w:rPr>
          <w:sz w:val="20"/>
          <w:szCs w:val="20"/>
        </w:rPr>
        <w:t xml:space="preserve">UL-WUS configuration, </w:t>
      </w:r>
      <w:r w:rsidR="00052FF3">
        <w:rPr>
          <w:sz w:val="20"/>
          <w:szCs w:val="20"/>
        </w:rPr>
        <w:t>i.e.</w:t>
      </w:r>
      <w:r w:rsidRPr="005E3FBF">
        <w:rPr>
          <w:sz w:val="20"/>
          <w:szCs w:val="20"/>
        </w:rPr>
        <w:t xml:space="preserve"> the cell </w:t>
      </w:r>
      <w:r w:rsidR="00052FF3">
        <w:rPr>
          <w:sz w:val="20"/>
          <w:szCs w:val="20"/>
        </w:rPr>
        <w:t xml:space="preserve">is </w:t>
      </w:r>
      <w:r w:rsidRPr="005E3FBF">
        <w:rPr>
          <w:sz w:val="20"/>
          <w:szCs w:val="20"/>
        </w:rPr>
        <w:t>with OD-SIB1</w:t>
      </w:r>
      <w:r w:rsidR="00052FF3">
        <w:rPr>
          <w:sz w:val="20"/>
          <w:szCs w:val="20"/>
        </w:rPr>
        <w:t xml:space="preserve"> if its</w:t>
      </w:r>
      <w:r w:rsidRPr="005E3FBF">
        <w:rPr>
          <w:sz w:val="20"/>
          <w:szCs w:val="20"/>
        </w:rPr>
        <w:t xml:space="preserve"> (carrier</w:t>
      </w:r>
      <w:r w:rsidR="005E4C8F">
        <w:rPr>
          <w:sz w:val="20"/>
          <w:szCs w:val="20"/>
        </w:rPr>
        <w:t xml:space="preserve"> f</w:t>
      </w:r>
      <w:r w:rsidRPr="005E3FBF">
        <w:rPr>
          <w:sz w:val="20"/>
          <w:szCs w:val="20"/>
        </w:rPr>
        <w:t>req</w:t>
      </w:r>
      <w:r w:rsidR="005E4C8F">
        <w:rPr>
          <w:sz w:val="20"/>
          <w:szCs w:val="20"/>
        </w:rPr>
        <w:t>uency</w:t>
      </w:r>
      <w:r w:rsidRPr="005E3FBF">
        <w:rPr>
          <w:sz w:val="20"/>
          <w:szCs w:val="20"/>
        </w:rPr>
        <w:t xml:space="preserve">, PCI) </w:t>
      </w:r>
      <w:r w:rsidR="00052FF3">
        <w:rPr>
          <w:sz w:val="20"/>
          <w:szCs w:val="20"/>
        </w:rPr>
        <w:t>is indicated in</w:t>
      </w:r>
      <w:r w:rsidR="005E4C8F">
        <w:rPr>
          <w:sz w:val="20"/>
          <w:szCs w:val="20"/>
        </w:rPr>
        <w:t xml:space="preserve"> the UL-WUS configuration, otherwise it is with SIB1-less</w:t>
      </w:r>
      <w:r w:rsidRPr="005E3FBF">
        <w:rPr>
          <w:sz w:val="20"/>
          <w:szCs w:val="20"/>
        </w:rPr>
        <w:t>.</w:t>
      </w:r>
      <w:r w:rsidR="006F7F72">
        <w:rPr>
          <w:sz w:val="20"/>
          <w:szCs w:val="20"/>
        </w:rPr>
        <w:t xml:space="preserve"> </w:t>
      </w:r>
      <w:r w:rsidR="00782419">
        <w:rPr>
          <w:sz w:val="20"/>
          <w:szCs w:val="20"/>
        </w:rPr>
        <w:t xml:space="preserve"> </w:t>
      </w:r>
    </w:p>
    <w:p w14:paraId="4EBE4C35" w14:textId="59CF9364" w:rsidR="00D533C1" w:rsidRDefault="00B72237" w:rsidP="008234D5">
      <w:pPr>
        <w:spacing w:before="120" w:after="120"/>
        <w:jc w:val="both"/>
        <w:rPr>
          <w:b/>
          <w:bCs/>
          <w:i/>
          <w:iCs/>
          <w:sz w:val="20"/>
          <w:szCs w:val="20"/>
        </w:rPr>
      </w:pPr>
      <w:r>
        <w:rPr>
          <w:b/>
          <w:bCs/>
          <w:i/>
          <w:iCs/>
          <w:sz w:val="20"/>
          <w:szCs w:val="20"/>
        </w:rPr>
        <w:t>Observation</w:t>
      </w:r>
      <w:r w:rsidR="00DA6F28">
        <w:rPr>
          <w:b/>
          <w:bCs/>
          <w:i/>
          <w:iCs/>
          <w:sz w:val="20"/>
          <w:szCs w:val="20"/>
        </w:rPr>
        <w:t xml:space="preserve"> </w:t>
      </w:r>
      <w:r w:rsidR="00FF672F">
        <w:rPr>
          <w:b/>
          <w:bCs/>
          <w:i/>
          <w:iCs/>
          <w:sz w:val="20"/>
          <w:szCs w:val="20"/>
        </w:rPr>
        <w:t>6</w:t>
      </w:r>
      <w:r w:rsidR="008234D5">
        <w:rPr>
          <w:b/>
          <w:bCs/>
          <w:i/>
          <w:iCs/>
          <w:sz w:val="20"/>
          <w:szCs w:val="20"/>
        </w:rPr>
        <w:t xml:space="preserve">: </w:t>
      </w:r>
      <w:r w:rsidR="00CE3A16">
        <w:rPr>
          <w:b/>
          <w:bCs/>
          <w:i/>
          <w:iCs/>
          <w:sz w:val="20"/>
          <w:szCs w:val="20"/>
        </w:rPr>
        <w:t>The SIB1 transmissio</w:t>
      </w:r>
      <w:r w:rsidR="00D533C1">
        <w:rPr>
          <w:b/>
          <w:bCs/>
          <w:i/>
          <w:iCs/>
          <w:sz w:val="20"/>
          <w:szCs w:val="20"/>
        </w:rPr>
        <w:t>n mode of a cell can be identified</w:t>
      </w:r>
      <w:r w:rsidR="00DD153C">
        <w:rPr>
          <w:b/>
          <w:bCs/>
          <w:i/>
          <w:iCs/>
          <w:sz w:val="20"/>
          <w:szCs w:val="20"/>
        </w:rPr>
        <w:t xml:space="preserve"> </w:t>
      </w:r>
      <w:r w:rsidR="00240DB2">
        <w:rPr>
          <w:b/>
          <w:bCs/>
          <w:i/>
          <w:iCs/>
          <w:sz w:val="20"/>
          <w:szCs w:val="20"/>
        </w:rPr>
        <w:t xml:space="preserve">by a Rel19 UE </w:t>
      </w:r>
      <w:r w:rsidR="00D533C1">
        <w:rPr>
          <w:b/>
          <w:bCs/>
          <w:i/>
          <w:iCs/>
          <w:sz w:val="20"/>
          <w:szCs w:val="20"/>
        </w:rPr>
        <w:t>as follows:</w:t>
      </w:r>
    </w:p>
    <w:p w14:paraId="29D217E2" w14:textId="2C036583" w:rsidR="00D533C1" w:rsidRDefault="00C265F5" w:rsidP="006B6E95">
      <w:pPr>
        <w:pStyle w:val="ListParagraph"/>
        <w:numPr>
          <w:ilvl w:val="0"/>
          <w:numId w:val="20"/>
        </w:numPr>
        <w:spacing w:before="120" w:after="120"/>
        <w:jc w:val="both"/>
        <w:rPr>
          <w:b/>
          <w:bCs/>
          <w:i/>
          <w:iCs/>
          <w:sz w:val="20"/>
          <w:szCs w:val="20"/>
        </w:rPr>
      </w:pPr>
      <w:r>
        <w:rPr>
          <w:b/>
          <w:bCs/>
          <w:i/>
          <w:iCs/>
          <w:sz w:val="20"/>
          <w:szCs w:val="20"/>
        </w:rPr>
        <w:t>Periodic SIB1</w:t>
      </w:r>
      <w:r w:rsidR="0017545F">
        <w:rPr>
          <w:b/>
          <w:bCs/>
          <w:i/>
          <w:iCs/>
          <w:sz w:val="20"/>
          <w:szCs w:val="20"/>
        </w:rPr>
        <w:t>,</w:t>
      </w:r>
      <w:r>
        <w:rPr>
          <w:b/>
          <w:bCs/>
          <w:i/>
          <w:iCs/>
          <w:sz w:val="20"/>
          <w:szCs w:val="20"/>
        </w:rPr>
        <w:t xml:space="preserve"> i</w:t>
      </w:r>
      <w:r w:rsidR="006650E4">
        <w:rPr>
          <w:b/>
          <w:bCs/>
          <w:i/>
          <w:iCs/>
          <w:sz w:val="20"/>
          <w:szCs w:val="20"/>
        </w:rPr>
        <w:t xml:space="preserve">f the cell has a CD-SSB (i.e. </w:t>
      </w:r>
      <w:r w:rsidR="006650E4" w:rsidRPr="00DC1748">
        <w:rPr>
          <w:b/>
          <w:bCs/>
          <w:i/>
          <w:iCs/>
          <w:sz w:val="20"/>
          <w:szCs w:val="20"/>
        </w:rPr>
        <w:t xml:space="preserve">with </w:t>
      </w:r>
      <w:r w:rsidR="006650E4" w:rsidRPr="000E526C">
        <w:rPr>
          <w:b/>
          <w:bCs/>
          <w:i/>
          <w:iCs/>
          <w:sz w:val="20"/>
          <w:szCs w:val="20"/>
        </w:rPr>
        <w:t>K</w:t>
      </w:r>
      <w:r w:rsidR="006650E4" w:rsidRPr="000E526C">
        <w:rPr>
          <w:b/>
          <w:bCs/>
          <w:i/>
          <w:iCs/>
          <w:sz w:val="20"/>
          <w:szCs w:val="20"/>
          <w:vertAlign w:val="subscript"/>
        </w:rPr>
        <w:t>SSB</w:t>
      </w:r>
      <w:r w:rsidR="006650E4">
        <w:rPr>
          <w:b/>
          <w:bCs/>
          <w:i/>
          <w:iCs/>
          <w:sz w:val="20"/>
          <w:szCs w:val="20"/>
        </w:rPr>
        <w:t>&lt;</w:t>
      </w:r>
      <w:r w:rsidR="006650E4" w:rsidRPr="000E526C">
        <w:rPr>
          <w:b/>
          <w:bCs/>
          <w:i/>
          <w:iCs/>
          <w:sz w:val="20"/>
          <w:szCs w:val="20"/>
        </w:rPr>
        <w:t>24 in FR1 and K</w:t>
      </w:r>
      <w:r w:rsidR="006650E4" w:rsidRPr="000E526C">
        <w:rPr>
          <w:b/>
          <w:bCs/>
          <w:i/>
          <w:iCs/>
          <w:sz w:val="20"/>
          <w:szCs w:val="20"/>
          <w:vertAlign w:val="subscript"/>
        </w:rPr>
        <w:t>SSB</w:t>
      </w:r>
      <w:r w:rsidR="006650E4">
        <w:rPr>
          <w:b/>
          <w:bCs/>
          <w:i/>
          <w:iCs/>
          <w:sz w:val="20"/>
          <w:szCs w:val="20"/>
        </w:rPr>
        <w:t>&lt;</w:t>
      </w:r>
      <w:r w:rsidR="006650E4" w:rsidRPr="000E526C">
        <w:rPr>
          <w:b/>
          <w:bCs/>
          <w:i/>
          <w:iCs/>
          <w:sz w:val="20"/>
          <w:szCs w:val="20"/>
        </w:rPr>
        <w:t>12 in FR2</w:t>
      </w:r>
      <w:r w:rsidR="006650E4">
        <w:rPr>
          <w:b/>
          <w:bCs/>
          <w:i/>
          <w:iCs/>
          <w:sz w:val="20"/>
          <w:szCs w:val="20"/>
        </w:rPr>
        <w:t>)</w:t>
      </w:r>
      <w:r w:rsidR="0017545F">
        <w:rPr>
          <w:b/>
          <w:bCs/>
          <w:i/>
          <w:iCs/>
          <w:sz w:val="20"/>
          <w:szCs w:val="20"/>
        </w:rPr>
        <w:t>;</w:t>
      </w:r>
    </w:p>
    <w:p w14:paraId="7A5B8A2B" w14:textId="0A54ADCB" w:rsidR="00C265F5" w:rsidRDefault="008A2EC5" w:rsidP="006B6E95">
      <w:pPr>
        <w:pStyle w:val="ListParagraph"/>
        <w:numPr>
          <w:ilvl w:val="0"/>
          <w:numId w:val="20"/>
        </w:numPr>
        <w:spacing w:before="120" w:after="120"/>
        <w:jc w:val="both"/>
        <w:rPr>
          <w:b/>
          <w:bCs/>
          <w:i/>
          <w:iCs/>
          <w:sz w:val="20"/>
          <w:szCs w:val="20"/>
        </w:rPr>
      </w:pPr>
      <w:r>
        <w:rPr>
          <w:b/>
          <w:bCs/>
          <w:i/>
          <w:iCs/>
          <w:sz w:val="20"/>
          <w:szCs w:val="20"/>
        </w:rPr>
        <w:t>OD-SIB1</w:t>
      </w:r>
      <w:r w:rsidR="0017545F">
        <w:rPr>
          <w:b/>
          <w:bCs/>
          <w:i/>
          <w:iCs/>
          <w:sz w:val="20"/>
          <w:szCs w:val="20"/>
        </w:rPr>
        <w:t>,</w:t>
      </w:r>
      <w:r>
        <w:rPr>
          <w:b/>
          <w:bCs/>
          <w:i/>
          <w:iCs/>
          <w:sz w:val="20"/>
          <w:szCs w:val="20"/>
        </w:rPr>
        <w:t xml:space="preserve"> if </w:t>
      </w:r>
      <w:r w:rsidR="00326597">
        <w:rPr>
          <w:b/>
          <w:bCs/>
          <w:i/>
          <w:iCs/>
          <w:sz w:val="20"/>
          <w:szCs w:val="20"/>
        </w:rPr>
        <w:t xml:space="preserve">all </w:t>
      </w:r>
      <w:r w:rsidR="00A7375C">
        <w:rPr>
          <w:b/>
          <w:bCs/>
          <w:i/>
          <w:iCs/>
          <w:sz w:val="20"/>
          <w:szCs w:val="20"/>
        </w:rPr>
        <w:t xml:space="preserve">SSB(s) of </w:t>
      </w:r>
      <w:r>
        <w:rPr>
          <w:b/>
          <w:bCs/>
          <w:i/>
          <w:iCs/>
          <w:sz w:val="20"/>
          <w:szCs w:val="20"/>
        </w:rPr>
        <w:t xml:space="preserve">the cell </w:t>
      </w:r>
      <w:r w:rsidR="00326597">
        <w:rPr>
          <w:b/>
          <w:bCs/>
          <w:i/>
          <w:iCs/>
          <w:sz w:val="20"/>
          <w:szCs w:val="20"/>
        </w:rPr>
        <w:t>are</w:t>
      </w:r>
      <w:r w:rsidR="00A03E95">
        <w:rPr>
          <w:b/>
          <w:bCs/>
          <w:i/>
          <w:iCs/>
          <w:sz w:val="20"/>
          <w:szCs w:val="20"/>
        </w:rPr>
        <w:t xml:space="preserve"> </w:t>
      </w:r>
      <w:r>
        <w:rPr>
          <w:b/>
          <w:bCs/>
          <w:i/>
          <w:iCs/>
          <w:sz w:val="20"/>
          <w:szCs w:val="20"/>
        </w:rPr>
        <w:t>NCD-SSB</w:t>
      </w:r>
      <w:r w:rsidR="00412D48">
        <w:rPr>
          <w:b/>
          <w:bCs/>
          <w:i/>
          <w:iCs/>
          <w:sz w:val="20"/>
          <w:szCs w:val="20"/>
        </w:rPr>
        <w:t>(s)</w:t>
      </w:r>
      <w:r w:rsidR="006C08E6">
        <w:rPr>
          <w:b/>
          <w:bCs/>
          <w:i/>
          <w:iCs/>
          <w:sz w:val="20"/>
          <w:szCs w:val="20"/>
        </w:rPr>
        <w:t xml:space="preserve"> and</w:t>
      </w:r>
      <w:r w:rsidR="00FD175F">
        <w:rPr>
          <w:b/>
          <w:bCs/>
          <w:i/>
          <w:iCs/>
          <w:sz w:val="20"/>
          <w:szCs w:val="20"/>
        </w:rPr>
        <w:t xml:space="preserve"> </w:t>
      </w:r>
      <w:r w:rsidR="00FD175F" w:rsidRPr="00A42ED4">
        <w:rPr>
          <w:b/>
          <w:bCs/>
          <w:i/>
          <w:iCs/>
          <w:sz w:val="20"/>
          <w:szCs w:val="20"/>
        </w:rPr>
        <w:t>the cell is associated with the UL-WUS configuration</w:t>
      </w:r>
      <w:r w:rsidR="00FD175F">
        <w:rPr>
          <w:b/>
          <w:bCs/>
          <w:i/>
          <w:iCs/>
          <w:sz w:val="20"/>
          <w:szCs w:val="20"/>
        </w:rPr>
        <w:t xml:space="preserve"> </w:t>
      </w:r>
      <w:r w:rsidR="003A58C4">
        <w:rPr>
          <w:b/>
          <w:bCs/>
          <w:i/>
          <w:iCs/>
          <w:sz w:val="20"/>
          <w:szCs w:val="20"/>
        </w:rPr>
        <w:t xml:space="preserve">received by the UE </w:t>
      </w:r>
      <w:r w:rsidR="00FD175F" w:rsidRPr="00A42ED4">
        <w:rPr>
          <w:b/>
          <w:bCs/>
          <w:i/>
          <w:iCs/>
          <w:sz w:val="20"/>
          <w:szCs w:val="20"/>
        </w:rPr>
        <w:t>via its carrier frequency and PCI</w:t>
      </w:r>
      <w:r w:rsidR="0017545F">
        <w:rPr>
          <w:b/>
          <w:bCs/>
          <w:i/>
          <w:iCs/>
          <w:sz w:val="20"/>
          <w:szCs w:val="20"/>
        </w:rPr>
        <w:t>;</w:t>
      </w:r>
      <w:r w:rsidR="006C08E6">
        <w:rPr>
          <w:b/>
          <w:bCs/>
          <w:i/>
          <w:iCs/>
          <w:sz w:val="20"/>
          <w:szCs w:val="20"/>
        </w:rPr>
        <w:t xml:space="preserve"> </w:t>
      </w:r>
    </w:p>
    <w:p w14:paraId="5BD96670" w14:textId="05CA2EA9" w:rsidR="007212FA" w:rsidRDefault="00F41AF1" w:rsidP="006B6E95">
      <w:pPr>
        <w:pStyle w:val="ListParagraph"/>
        <w:numPr>
          <w:ilvl w:val="0"/>
          <w:numId w:val="20"/>
        </w:numPr>
        <w:spacing w:before="120" w:after="120"/>
        <w:jc w:val="both"/>
        <w:rPr>
          <w:b/>
          <w:bCs/>
          <w:i/>
          <w:iCs/>
          <w:sz w:val="20"/>
          <w:szCs w:val="20"/>
        </w:rPr>
      </w:pPr>
      <w:r>
        <w:rPr>
          <w:b/>
          <w:bCs/>
          <w:i/>
          <w:iCs/>
          <w:sz w:val="20"/>
          <w:szCs w:val="20"/>
        </w:rPr>
        <w:t>SIB1-less</w:t>
      </w:r>
      <w:r w:rsidR="0017545F">
        <w:rPr>
          <w:b/>
          <w:bCs/>
          <w:i/>
          <w:iCs/>
          <w:sz w:val="20"/>
          <w:szCs w:val="20"/>
        </w:rPr>
        <w:t>,</w:t>
      </w:r>
      <w:r>
        <w:rPr>
          <w:b/>
          <w:bCs/>
          <w:i/>
          <w:iCs/>
          <w:sz w:val="20"/>
          <w:szCs w:val="20"/>
        </w:rPr>
        <w:t xml:space="preserve"> o</w:t>
      </w:r>
      <w:r w:rsidR="004E28A8">
        <w:rPr>
          <w:b/>
          <w:bCs/>
          <w:i/>
          <w:iCs/>
          <w:sz w:val="20"/>
          <w:szCs w:val="20"/>
        </w:rPr>
        <w:t>therwise</w:t>
      </w:r>
      <w:r w:rsidR="007212FA">
        <w:rPr>
          <w:b/>
          <w:bCs/>
          <w:i/>
          <w:iCs/>
          <w:sz w:val="20"/>
          <w:szCs w:val="20"/>
        </w:rPr>
        <w:t>.</w:t>
      </w:r>
    </w:p>
    <w:p w14:paraId="7A75EC19" w14:textId="46F88E5E" w:rsidR="0027760E" w:rsidRDefault="00014A9E" w:rsidP="00FD477A">
      <w:pPr>
        <w:spacing w:before="120" w:after="120"/>
        <w:jc w:val="both"/>
        <w:rPr>
          <w:b/>
          <w:bCs/>
          <w:i/>
          <w:iCs/>
          <w:sz w:val="20"/>
          <w:szCs w:val="20"/>
        </w:rPr>
      </w:pPr>
      <w:r w:rsidRPr="00B035EE">
        <w:rPr>
          <w:b/>
          <w:i/>
          <w:sz w:val="20"/>
          <w:szCs w:val="20"/>
        </w:rPr>
        <w:t>Proposal</w:t>
      </w:r>
      <w:r w:rsidR="0031761E" w:rsidRPr="00B035EE">
        <w:rPr>
          <w:b/>
          <w:i/>
          <w:sz w:val="20"/>
          <w:szCs w:val="20"/>
        </w:rPr>
        <w:t xml:space="preserve"> </w:t>
      </w:r>
      <w:r w:rsidR="00FF672F">
        <w:rPr>
          <w:b/>
          <w:bCs/>
          <w:i/>
          <w:iCs/>
          <w:sz w:val="20"/>
          <w:szCs w:val="20"/>
        </w:rPr>
        <w:t>4</w:t>
      </w:r>
      <w:r w:rsidR="0031761E" w:rsidRPr="00B035EE">
        <w:rPr>
          <w:b/>
          <w:i/>
          <w:sz w:val="20"/>
          <w:szCs w:val="20"/>
        </w:rPr>
        <w:t xml:space="preserve">: UE </w:t>
      </w:r>
      <w:r w:rsidR="00B946D4">
        <w:rPr>
          <w:b/>
          <w:bCs/>
          <w:i/>
          <w:iCs/>
          <w:sz w:val="20"/>
          <w:szCs w:val="20"/>
        </w:rPr>
        <w:t>identifies</w:t>
      </w:r>
      <w:r w:rsidR="0031761E" w:rsidRPr="00B035EE">
        <w:rPr>
          <w:b/>
          <w:i/>
          <w:sz w:val="20"/>
          <w:szCs w:val="20"/>
        </w:rPr>
        <w:t xml:space="preserve"> a cell </w:t>
      </w:r>
      <w:r w:rsidR="004F5591" w:rsidRPr="00B035EE">
        <w:rPr>
          <w:b/>
          <w:i/>
          <w:sz w:val="20"/>
          <w:szCs w:val="20"/>
        </w:rPr>
        <w:t xml:space="preserve">with OD-SIB1 </w:t>
      </w:r>
      <w:r w:rsidR="0027760E">
        <w:rPr>
          <w:b/>
          <w:bCs/>
          <w:i/>
          <w:iCs/>
          <w:sz w:val="20"/>
          <w:szCs w:val="20"/>
        </w:rPr>
        <w:t xml:space="preserve">based on both </w:t>
      </w:r>
      <w:r w:rsidR="004F05C8">
        <w:rPr>
          <w:b/>
          <w:bCs/>
          <w:i/>
          <w:iCs/>
          <w:sz w:val="20"/>
          <w:szCs w:val="20"/>
        </w:rPr>
        <w:t xml:space="preserve">PBCH payload </w:t>
      </w:r>
      <w:r w:rsidR="00073458" w:rsidRPr="000E526C">
        <w:rPr>
          <w:b/>
          <w:bCs/>
          <w:i/>
          <w:iCs/>
          <w:sz w:val="20"/>
          <w:szCs w:val="20"/>
        </w:rPr>
        <w:t>K</w:t>
      </w:r>
      <w:r w:rsidR="00073458" w:rsidRPr="000E526C">
        <w:rPr>
          <w:b/>
          <w:bCs/>
          <w:i/>
          <w:iCs/>
          <w:sz w:val="20"/>
          <w:szCs w:val="20"/>
          <w:vertAlign w:val="subscript"/>
        </w:rPr>
        <w:t>SSB</w:t>
      </w:r>
      <w:r w:rsidR="00073458">
        <w:rPr>
          <w:b/>
          <w:bCs/>
          <w:i/>
          <w:iCs/>
          <w:sz w:val="20"/>
          <w:szCs w:val="20"/>
          <w:vertAlign w:val="subscript"/>
        </w:rPr>
        <w:t xml:space="preserve"> </w:t>
      </w:r>
      <w:r w:rsidR="00073458" w:rsidRPr="00B035EE">
        <w:rPr>
          <w:b/>
          <w:i/>
          <w:sz w:val="20"/>
          <w:szCs w:val="20"/>
        </w:rPr>
        <w:t>and</w:t>
      </w:r>
      <w:r w:rsidR="00073458">
        <w:rPr>
          <w:sz w:val="20"/>
          <w:szCs w:val="20"/>
        </w:rPr>
        <w:t xml:space="preserve"> </w:t>
      </w:r>
      <w:r w:rsidR="00073458" w:rsidRPr="004A792F">
        <w:rPr>
          <w:b/>
          <w:bCs/>
          <w:i/>
          <w:iCs/>
          <w:sz w:val="20"/>
          <w:szCs w:val="20"/>
        </w:rPr>
        <w:t>the UL-WUS configuration received by the UE</w:t>
      </w:r>
      <w:r w:rsidR="00073458">
        <w:rPr>
          <w:b/>
          <w:bCs/>
          <w:i/>
          <w:iCs/>
          <w:sz w:val="20"/>
          <w:szCs w:val="20"/>
        </w:rPr>
        <w:t>.</w:t>
      </w:r>
    </w:p>
    <w:p w14:paraId="5BEF4E3D" w14:textId="016906DC" w:rsidR="00DA6F28" w:rsidRPr="00B035EE" w:rsidRDefault="00073458" w:rsidP="00B035EE">
      <w:pPr>
        <w:pStyle w:val="ListParagraph"/>
        <w:numPr>
          <w:ilvl w:val="0"/>
          <w:numId w:val="26"/>
        </w:numPr>
        <w:spacing w:before="120" w:after="120"/>
        <w:jc w:val="both"/>
        <w:rPr>
          <w:b/>
          <w:i/>
          <w:sz w:val="20"/>
          <w:szCs w:val="20"/>
        </w:rPr>
      </w:pPr>
      <w:r>
        <w:rPr>
          <w:b/>
          <w:bCs/>
          <w:i/>
          <w:iCs/>
          <w:sz w:val="20"/>
          <w:szCs w:val="20"/>
        </w:rPr>
        <w:t>That is</w:t>
      </w:r>
      <w:r w:rsidR="007635D4">
        <w:rPr>
          <w:b/>
          <w:bCs/>
          <w:i/>
          <w:iCs/>
          <w:sz w:val="20"/>
          <w:szCs w:val="20"/>
        </w:rPr>
        <w:t>,</w:t>
      </w:r>
      <w:r>
        <w:rPr>
          <w:b/>
          <w:bCs/>
          <w:i/>
          <w:iCs/>
          <w:sz w:val="20"/>
          <w:szCs w:val="20"/>
        </w:rPr>
        <w:t xml:space="preserve"> </w:t>
      </w:r>
      <w:r w:rsidR="00BD0E74">
        <w:rPr>
          <w:b/>
          <w:bCs/>
          <w:i/>
          <w:iCs/>
          <w:sz w:val="20"/>
          <w:szCs w:val="20"/>
        </w:rPr>
        <w:t xml:space="preserve">a cell is with OD-SIB1 </w:t>
      </w:r>
      <w:r w:rsidR="004F5591" w:rsidRPr="00064B79">
        <w:rPr>
          <w:b/>
          <w:i/>
          <w:sz w:val="20"/>
          <w:szCs w:val="20"/>
        </w:rPr>
        <w:t>if all SSB(s) of the cell are NCD-SSB(s)</w:t>
      </w:r>
      <w:r w:rsidR="00D179F7">
        <w:rPr>
          <w:b/>
          <w:bCs/>
          <w:i/>
          <w:iCs/>
          <w:sz w:val="20"/>
          <w:szCs w:val="20"/>
        </w:rPr>
        <w:t xml:space="preserve"> </w:t>
      </w:r>
      <w:r w:rsidR="004F5591" w:rsidRPr="00064B79">
        <w:rPr>
          <w:b/>
          <w:i/>
          <w:sz w:val="20"/>
          <w:szCs w:val="20"/>
        </w:rPr>
        <w:t>and the cell is associated with the UL-WUS configuration</w:t>
      </w:r>
      <w:r w:rsidR="00B946D4" w:rsidRPr="00064B79">
        <w:rPr>
          <w:b/>
          <w:i/>
          <w:sz w:val="20"/>
          <w:szCs w:val="20"/>
        </w:rPr>
        <w:t>.</w:t>
      </w:r>
    </w:p>
    <w:p w14:paraId="16E8F5E7" w14:textId="6F9FAE51" w:rsidR="00215103" w:rsidRPr="00F31D50" w:rsidRDefault="00215103" w:rsidP="00FD477A">
      <w:pPr>
        <w:spacing w:before="120" w:after="120"/>
        <w:jc w:val="both"/>
        <w:rPr>
          <w:sz w:val="20"/>
          <w:szCs w:val="20"/>
        </w:rPr>
      </w:pPr>
      <w:r>
        <w:rPr>
          <w:sz w:val="20"/>
          <w:szCs w:val="20"/>
        </w:rPr>
        <w:t>We can see that</w:t>
      </w:r>
      <w:r w:rsidR="00D77B9C">
        <w:rPr>
          <w:sz w:val="20"/>
          <w:szCs w:val="20"/>
        </w:rPr>
        <w:t xml:space="preserve"> to identify whether a cell is with OD-SIB1, UE needs to check both </w:t>
      </w:r>
      <w:r w:rsidR="00FB5106">
        <w:rPr>
          <w:sz w:val="20"/>
          <w:szCs w:val="20"/>
        </w:rPr>
        <w:t xml:space="preserve">PBCH payload </w:t>
      </w:r>
      <w:r w:rsidR="00FB5106" w:rsidRPr="00F31D50">
        <w:rPr>
          <w:sz w:val="20"/>
          <w:szCs w:val="20"/>
        </w:rPr>
        <w:t>K</w:t>
      </w:r>
      <w:r w:rsidR="00FB5106" w:rsidRPr="00F31D50">
        <w:rPr>
          <w:sz w:val="20"/>
          <w:szCs w:val="20"/>
          <w:vertAlign w:val="subscript"/>
        </w:rPr>
        <w:t>SSB</w:t>
      </w:r>
      <w:r w:rsidR="00FB5106">
        <w:rPr>
          <w:sz w:val="20"/>
          <w:szCs w:val="20"/>
          <w:vertAlign w:val="subscript"/>
        </w:rPr>
        <w:t xml:space="preserve"> </w:t>
      </w:r>
      <w:r w:rsidR="006410A6">
        <w:rPr>
          <w:sz w:val="20"/>
          <w:szCs w:val="20"/>
        </w:rPr>
        <w:t xml:space="preserve">of SSB(s) and the received UL-WUS config. </w:t>
      </w:r>
      <w:r w:rsidR="009A207E">
        <w:rPr>
          <w:sz w:val="20"/>
          <w:szCs w:val="20"/>
        </w:rPr>
        <w:t>In some cases, a cell supporting OD-SIB1 may</w:t>
      </w:r>
      <w:r w:rsidR="00C87339">
        <w:rPr>
          <w:sz w:val="20"/>
          <w:szCs w:val="20"/>
        </w:rPr>
        <w:t xml:space="preserve"> want to</w:t>
      </w:r>
      <w:r w:rsidR="009A207E">
        <w:rPr>
          <w:sz w:val="20"/>
          <w:szCs w:val="20"/>
        </w:rPr>
        <w:t xml:space="preserve"> switch between periodic SIB1 mode and OD-SIB1 mode</w:t>
      </w:r>
      <w:r w:rsidR="0050079E">
        <w:rPr>
          <w:sz w:val="20"/>
          <w:szCs w:val="20"/>
        </w:rPr>
        <w:t>, e.g.</w:t>
      </w:r>
      <w:r w:rsidR="00F8649E">
        <w:rPr>
          <w:sz w:val="20"/>
          <w:szCs w:val="20"/>
        </w:rPr>
        <w:t xml:space="preserve"> based on traffic load in a semi-static manner</w:t>
      </w:r>
      <w:r w:rsidR="00C87339">
        <w:rPr>
          <w:sz w:val="20"/>
          <w:szCs w:val="20"/>
        </w:rPr>
        <w:t xml:space="preserve">. To achieve the </w:t>
      </w:r>
      <w:r w:rsidR="002E395F">
        <w:rPr>
          <w:sz w:val="20"/>
          <w:szCs w:val="20"/>
        </w:rPr>
        <w:t xml:space="preserve">switch, the cell can change the </w:t>
      </w:r>
      <w:r w:rsidR="002E395F" w:rsidRPr="00A42ED4">
        <w:rPr>
          <w:sz w:val="20"/>
          <w:szCs w:val="20"/>
        </w:rPr>
        <w:t>K</w:t>
      </w:r>
      <w:r w:rsidR="002E395F" w:rsidRPr="00A42ED4">
        <w:rPr>
          <w:sz w:val="20"/>
          <w:szCs w:val="20"/>
          <w:vertAlign w:val="subscript"/>
        </w:rPr>
        <w:t>SSB</w:t>
      </w:r>
      <w:r w:rsidR="002E395F">
        <w:rPr>
          <w:sz w:val="20"/>
          <w:szCs w:val="20"/>
          <w:vertAlign w:val="subscript"/>
        </w:rPr>
        <w:t xml:space="preserve"> </w:t>
      </w:r>
      <w:r w:rsidR="002E395F">
        <w:rPr>
          <w:sz w:val="20"/>
          <w:szCs w:val="20"/>
        </w:rPr>
        <w:t>setting of SSB(s)</w:t>
      </w:r>
      <w:r w:rsidR="008A2155">
        <w:rPr>
          <w:sz w:val="20"/>
          <w:szCs w:val="20"/>
        </w:rPr>
        <w:t xml:space="preserve"> based on the target SIB1 transmission mode without the need to coordinate with the cellA </w:t>
      </w:r>
      <w:r w:rsidR="005603B6">
        <w:rPr>
          <w:sz w:val="20"/>
          <w:szCs w:val="20"/>
        </w:rPr>
        <w:t xml:space="preserve">to change the UL-WUS configuration. </w:t>
      </w:r>
      <w:r w:rsidR="00C87339">
        <w:rPr>
          <w:sz w:val="20"/>
          <w:szCs w:val="20"/>
        </w:rPr>
        <w:t xml:space="preserve"> </w:t>
      </w:r>
      <w:r w:rsidR="009A207E">
        <w:rPr>
          <w:sz w:val="20"/>
          <w:szCs w:val="20"/>
        </w:rPr>
        <w:t xml:space="preserve"> </w:t>
      </w:r>
    </w:p>
    <w:p w14:paraId="2A514E54" w14:textId="79E19D3B" w:rsidR="00FD477A" w:rsidRPr="00F31D50" w:rsidRDefault="00FD477A" w:rsidP="00FD477A">
      <w:pPr>
        <w:spacing w:before="120" w:after="120"/>
        <w:jc w:val="both"/>
        <w:rPr>
          <w:b/>
          <w:bCs/>
          <w:i/>
          <w:iCs/>
          <w:sz w:val="20"/>
          <w:szCs w:val="20"/>
        </w:rPr>
      </w:pPr>
      <w:r>
        <w:rPr>
          <w:b/>
          <w:bCs/>
          <w:i/>
          <w:iCs/>
          <w:sz w:val="20"/>
          <w:szCs w:val="20"/>
        </w:rPr>
        <w:t>Observation</w:t>
      </w:r>
      <w:r w:rsidR="00D41283">
        <w:rPr>
          <w:b/>
          <w:bCs/>
          <w:i/>
          <w:iCs/>
          <w:sz w:val="20"/>
          <w:szCs w:val="20"/>
        </w:rPr>
        <w:t xml:space="preserve"> </w:t>
      </w:r>
      <w:r w:rsidR="00FF672F">
        <w:rPr>
          <w:b/>
          <w:bCs/>
          <w:i/>
          <w:iCs/>
          <w:sz w:val="20"/>
          <w:szCs w:val="20"/>
        </w:rPr>
        <w:t>7</w:t>
      </w:r>
      <w:r>
        <w:rPr>
          <w:b/>
          <w:bCs/>
          <w:i/>
          <w:iCs/>
          <w:sz w:val="20"/>
          <w:szCs w:val="20"/>
        </w:rPr>
        <w:t xml:space="preserve">: </w:t>
      </w:r>
      <w:r w:rsidR="00B33317">
        <w:rPr>
          <w:b/>
          <w:bCs/>
          <w:i/>
          <w:iCs/>
          <w:sz w:val="20"/>
          <w:szCs w:val="20"/>
        </w:rPr>
        <w:t xml:space="preserve">If a cell </w:t>
      </w:r>
      <w:r w:rsidR="0054653F">
        <w:rPr>
          <w:b/>
          <w:bCs/>
          <w:i/>
          <w:iCs/>
          <w:sz w:val="20"/>
          <w:szCs w:val="20"/>
        </w:rPr>
        <w:t>wants to</w:t>
      </w:r>
      <w:r w:rsidR="006F5CA2">
        <w:rPr>
          <w:b/>
          <w:bCs/>
          <w:i/>
          <w:iCs/>
          <w:sz w:val="20"/>
          <w:szCs w:val="20"/>
        </w:rPr>
        <w:t xml:space="preserve"> </w:t>
      </w:r>
      <w:r w:rsidR="00B33317">
        <w:rPr>
          <w:b/>
          <w:bCs/>
          <w:i/>
          <w:iCs/>
          <w:sz w:val="20"/>
          <w:szCs w:val="20"/>
        </w:rPr>
        <w:t>switch its transmission mode between periodic SIB1 and OD-SIB1</w:t>
      </w:r>
      <w:r w:rsidR="004212F3">
        <w:rPr>
          <w:b/>
          <w:bCs/>
          <w:i/>
          <w:iCs/>
          <w:sz w:val="20"/>
          <w:szCs w:val="20"/>
        </w:rPr>
        <w:t xml:space="preserve"> semi-statically</w:t>
      </w:r>
      <w:r w:rsidR="006F5CA2">
        <w:rPr>
          <w:b/>
          <w:bCs/>
          <w:i/>
          <w:iCs/>
          <w:sz w:val="20"/>
          <w:szCs w:val="20"/>
        </w:rPr>
        <w:t xml:space="preserve">, </w:t>
      </w:r>
      <w:r w:rsidR="0054653F">
        <w:rPr>
          <w:b/>
          <w:bCs/>
          <w:i/>
          <w:iCs/>
          <w:sz w:val="20"/>
          <w:szCs w:val="20"/>
        </w:rPr>
        <w:t>e.g. based on traffic load</w:t>
      </w:r>
      <w:r w:rsidR="004212F3">
        <w:rPr>
          <w:b/>
          <w:bCs/>
          <w:i/>
          <w:iCs/>
          <w:sz w:val="20"/>
          <w:szCs w:val="20"/>
        </w:rPr>
        <w:t xml:space="preserve">, </w:t>
      </w:r>
      <w:r w:rsidR="00D95A2C">
        <w:rPr>
          <w:b/>
          <w:bCs/>
          <w:i/>
          <w:iCs/>
          <w:sz w:val="20"/>
          <w:szCs w:val="20"/>
        </w:rPr>
        <w:t xml:space="preserve">it can update the value of </w:t>
      </w:r>
      <w:r w:rsidR="00D95A2C" w:rsidRPr="000E526C">
        <w:rPr>
          <w:b/>
          <w:bCs/>
          <w:i/>
          <w:iCs/>
          <w:sz w:val="20"/>
          <w:szCs w:val="20"/>
        </w:rPr>
        <w:t>K</w:t>
      </w:r>
      <w:r w:rsidR="00D95A2C" w:rsidRPr="000E526C">
        <w:rPr>
          <w:b/>
          <w:bCs/>
          <w:i/>
          <w:iCs/>
          <w:sz w:val="20"/>
          <w:szCs w:val="20"/>
          <w:vertAlign w:val="subscript"/>
        </w:rPr>
        <w:t>SSB</w:t>
      </w:r>
      <w:r w:rsidR="00D95A2C">
        <w:rPr>
          <w:b/>
          <w:bCs/>
          <w:i/>
          <w:iCs/>
          <w:sz w:val="20"/>
          <w:szCs w:val="20"/>
        </w:rPr>
        <w:t xml:space="preserve"> </w:t>
      </w:r>
      <w:r w:rsidR="003D4491">
        <w:rPr>
          <w:b/>
          <w:bCs/>
          <w:i/>
          <w:iCs/>
          <w:sz w:val="20"/>
          <w:szCs w:val="20"/>
        </w:rPr>
        <w:t>accordingly</w:t>
      </w:r>
      <w:r w:rsidR="00D95A2C">
        <w:rPr>
          <w:b/>
          <w:bCs/>
          <w:i/>
          <w:iCs/>
          <w:sz w:val="20"/>
          <w:szCs w:val="20"/>
        </w:rPr>
        <w:t xml:space="preserve"> </w:t>
      </w:r>
      <w:r w:rsidR="003D4491">
        <w:rPr>
          <w:b/>
          <w:bCs/>
          <w:i/>
          <w:iCs/>
          <w:sz w:val="20"/>
          <w:szCs w:val="20"/>
        </w:rPr>
        <w:t xml:space="preserve">without the change of </w:t>
      </w:r>
      <w:r w:rsidR="00FE5324">
        <w:rPr>
          <w:b/>
          <w:bCs/>
          <w:i/>
          <w:iCs/>
          <w:sz w:val="20"/>
          <w:szCs w:val="20"/>
        </w:rPr>
        <w:t>the UL-WUS configuration</w:t>
      </w:r>
      <w:r w:rsidR="003D4491">
        <w:rPr>
          <w:b/>
          <w:bCs/>
          <w:i/>
          <w:iCs/>
          <w:sz w:val="20"/>
          <w:szCs w:val="20"/>
        </w:rPr>
        <w:t>.</w:t>
      </w:r>
      <w:r w:rsidR="00FE5324">
        <w:rPr>
          <w:b/>
          <w:bCs/>
          <w:i/>
          <w:iCs/>
          <w:sz w:val="20"/>
          <w:szCs w:val="20"/>
        </w:rPr>
        <w:t xml:space="preserve"> </w:t>
      </w:r>
    </w:p>
    <w:p w14:paraId="223D0371" w14:textId="77777777" w:rsidR="007B1D0F" w:rsidRDefault="007B1D0F" w:rsidP="007B1D0F">
      <w:pPr>
        <w:pStyle w:val="Heading1"/>
      </w:pPr>
      <w:r>
        <w:t>UL-WUS Design and Configuration</w:t>
      </w:r>
    </w:p>
    <w:p w14:paraId="16CAA041" w14:textId="77777777" w:rsidR="007B1D0F" w:rsidRPr="00ED4480" w:rsidRDefault="007B1D0F" w:rsidP="007B1D0F">
      <w:pPr>
        <w:pStyle w:val="Heading2"/>
      </w:pPr>
      <w:r>
        <w:t>UL-WUS Configuration</w:t>
      </w:r>
    </w:p>
    <w:p w14:paraId="76728FE3" w14:textId="77777777" w:rsidR="007B1D0F" w:rsidRDefault="007B1D0F" w:rsidP="007B1D0F">
      <w:pPr>
        <w:spacing w:before="120" w:after="120"/>
        <w:jc w:val="both"/>
        <w:rPr>
          <w:sz w:val="20"/>
          <w:szCs w:val="20"/>
          <w:lang w:eastAsia="en-US"/>
        </w:rPr>
      </w:pPr>
      <w:r>
        <w:rPr>
          <w:sz w:val="20"/>
          <w:szCs w:val="20"/>
          <w:lang w:eastAsia="en-US"/>
        </w:rPr>
        <w:t xml:space="preserve">Regarding UL-WUS configuration, the following agreement was made in RAN1-117. </w:t>
      </w:r>
    </w:p>
    <w:tbl>
      <w:tblPr>
        <w:tblStyle w:val="TableGrid"/>
        <w:tblW w:w="0" w:type="auto"/>
        <w:tblLook w:val="04A0" w:firstRow="1" w:lastRow="0" w:firstColumn="1" w:lastColumn="0" w:noHBand="0" w:noVBand="1"/>
      </w:tblPr>
      <w:tblGrid>
        <w:gridCol w:w="9890"/>
      </w:tblGrid>
      <w:tr w:rsidR="007B1D0F" w14:paraId="1CCF9D34" w14:textId="77777777" w:rsidTr="005E3FBF">
        <w:tc>
          <w:tcPr>
            <w:tcW w:w="9890" w:type="dxa"/>
          </w:tcPr>
          <w:p w14:paraId="2406F319" w14:textId="77777777" w:rsidR="007B1D0F" w:rsidRPr="00EE7E47" w:rsidRDefault="007B1D0F" w:rsidP="005E3FBF">
            <w:pPr>
              <w:rPr>
                <w:rFonts w:eastAsia="PMingLiU"/>
                <w:sz w:val="20"/>
                <w:szCs w:val="20"/>
                <w:lang w:eastAsia="zh-TW"/>
              </w:rPr>
            </w:pPr>
            <w:r w:rsidRPr="00EE7E47">
              <w:rPr>
                <w:rFonts w:eastAsia="PMingLiU"/>
                <w:b/>
                <w:bCs/>
                <w:sz w:val="20"/>
                <w:szCs w:val="20"/>
                <w:highlight w:val="green"/>
                <w:lang w:eastAsia="zh-TW"/>
              </w:rPr>
              <w:t>RAN1-117 Agreement</w:t>
            </w:r>
          </w:p>
          <w:p w14:paraId="39A8D4D5" w14:textId="77777777" w:rsidR="007B1D0F" w:rsidRPr="00705713" w:rsidRDefault="007B1D0F" w:rsidP="006B6E95">
            <w:pPr>
              <w:numPr>
                <w:ilvl w:val="0"/>
                <w:numId w:val="14"/>
              </w:numPr>
              <w:rPr>
                <w:rFonts w:eastAsia="PMingLiU"/>
                <w:sz w:val="20"/>
                <w:szCs w:val="20"/>
                <w:lang w:eastAsia="zh-TW"/>
              </w:rPr>
            </w:pPr>
            <w:r w:rsidRPr="00EE7E47">
              <w:rPr>
                <w:rFonts w:eastAsia="PMingLiU"/>
                <w:sz w:val="20"/>
                <w:szCs w:val="20"/>
                <w:lang w:val="en-GB" w:eastAsia="zh-TW"/>
              </w:rPr>
              <w:t>For further study of on-demand SIB1 in idle/inactive mode, use the following Table I (from R1-2405106, Ericsson) as a starting point to discuss the required parameters/contents inside the UL</w:t>
            </w:r>
            <w:r>
              <w:rPr>
                <w:rFonts w:eastAsia="PMingLiU"/>
                <w:sz w:val="20"/>
                <w:szCs w:val="20"/>
                <w:lang w:val="en-GB" w:eastAsia="zh-TW"/>
              </w:rPr>
              <w:t>-</w:t>
            </w:r>
            <w:r w:rsidRPr="00EE7E47">
              <w:rPr>
                <w:rFonts w:eastAsia="PMingLiU"/>
                <w:sz w:val="20"/>
                <w:szCs w:val="20"/>
                <w:lang w:val="en-GB" w:eastAsia="zh-TW"/>
              </w:rPr>
              <w:t>WUS configuration.</w:t>
            </w:r>
          </w:p>
          <w:p w14:paraId="1CF9C58D" w14:textId="77777777" w:rsidR="007B1D0F" w:rsidRPr="00EE7E47" w:rsidRDefault="007B1D0F" w:rsidP="005E3FBF">
            <w:pPr>
              <w:rPr>
                <w:rFonts w:eastAsia="PMingLiU"/>
                <w:sz w:val="20"/>
                <w:szCs w:val="20"/>
                <w:lang w:eastAsia="zh-TW"/>
              </w:rPr>
            </w:pPr>
          </w:p>
          <w:p w14:paraId="351C615B" w14:textId="77777777" w:rsidR="007B1D0F" w:rsidRPr="00BE1A6E" w:rsidRDefault="007B1D0F" w:rsidP="005E3FBF">
            <w:pPr>
              <w:jc w:val="center"/>
              <w:rPr>
                <w:rFonts w:eastAsia="PMingLiU"/>
                <w:sz w:val="20"/>
                <w:szCs w:val="20"/>
                <w:lang w:eastAsia="zh-TW"/>
              </w:rPr>
            </w:pPr>
            <w:r w:rsidRPr="00705713">
              <w:rPr>
                <w:rFonts w:eastAsia="PMingLiU"/>
                <w:noProof/>
                <w:sz w:val="20"/>
                <w:szCs w:val="20"/>
                <w:lang w:eastAsia="zh-TW"/>
              </w:rPr>
              <w:drawing>
                <wp:inline distT="0" distB="0" distL="0" distR="0" wp14:anchorId="7B99948C" wp14:editId="60937593">
                  <wp:extent cx="3787261" cy="4095432"/>
                  <wp:effectExtent l="0" t="0" r="3810" b="635"/>
                  <wp:docPr id="592004634" name="Picture 5" descr="A screenshot of a document&#10;&#10;Description automatically generated">
                    <a:extLst xmlns:a="http://schemas.openxmlformats.org/drawingml/2006/main">
                      <a:ext uri="{FF2B5EF4-FFF2-40B4-BE49-F238E27FC236}">
                        <a16:creationId xmlns:a16="http://schemas.microsoft.com/office/drawing/2014/main" id="{554CA236-EA98-BD23-8ACB-4DD66009AE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004634" name="Picture 5" descr="A screenshot of a document&#10;&#10;Description automatically generated">
                            <a:extLst>
                              <a:ext uri="{FF2B5EF4-FFF2-40B4-BE49-F238E27FC236}">
                                <a16:creationId xmlns:a16="http://schemas.microsoft.com/office/drawing/2014/main" id="{554CA236-EA98-BD23-8ACB-4DD66009AEE5}"/>
                              </a:ext>
                            </a:extLst>
                          </pic:cNvPr>
                          <pic:cNvPicPr>
                            <a:picLocks noChangeAspect="1"/>
                          </pic:cNvPicPr>
                        </pic:nvPicPr>
                        <pic:blipFill>
                          <a:blip r:embed="rId11"/>
                          <a:stretch>
                            <a:fillRect/>
                          </a:stretch>
                        </pic:blipFill>
                        <pic:spPr>
                          <a:xfrm>
                            <a:off x="0" y="0"/>
                            <a:ext cx="3797449" cy="4106449"/>
                          </a:xfrm>
                          <a:prstGeom prst="rect">
                            <a:avLst/>
                          </a:prstGeom>
                        </pic:spPr>
                      </pic:pic>
                    </a:graphicData>
                  </a:graphic>
                </wp:inline>
              </w:drawing>
            </w:r>
          </w:p>
        </w:tc>
      </w:tr>
    </w:tbl>
    <w:p w14:paraId="63CE8FC2" w14:textId="77777777" w:rsidR="007B1D0F" w:rsidRPr="00090B4D" w:rsidRDefault="007B1D0F" w:rsidP="007B1D0F">
      <w:pPr>
        <w:spacing w:before="120" w:after="120"/>
        <w:jc w:val="both"/>
        <w:rPr>
          <w:sz w:val="20"/>
          <w:szCs w:val="20"/>
          <w:lang w:eastAsia="en-US"/>
        </w:rPr>
      </w:pPr>
      <w:r>
        <w:rPr>
          <w:sz w:val="20"/>
          <w:szCs w:val="20"/>
          <w:lang w:eastAsia="en-US"/>
        </w:rPr>
        <w:lastRenderedPageBreak/>
        <w:t xml:space="preserve">Regarding the required parameters/contents inside the UL-WUS configuration, we think that the proposed parameter table from the last RAN1-117 meeting shall also include the parameter “SSB-positionsInBurst”, which indicates the bitmap of the actual transmitted SSBs. This parameter is needed for UE to determine the association between transmitted SSBs and PRACH occasions, and thus is required for UL-WUS transmission.     </w:t>
      </w:r>
    </w:p>
    <w:p w14:paraId="066DE457" w14:textId="0BC0F57A" w:rsidR="007B1D0F" w:rsidRPr="00CE06E8" w:rsidRDefault="007B1D0F" w:rsidP="007B1D0F">
      <w:pPr>
        <w:spacing w:before="120" w:after="120"/>
        <w:jc w:val="both"/>
        <w:rPr>
          <w:b/>
          <w:bCs/>
          <w:i/>
          <w:iCs/>
          <w:sz w:val="20"/>
          <w:szCs w:val="20"/>
          <w:lang w:eastAsia="en-US"/>
        </w:rPr>
      </w:pPr>
      <w:r>
        <w:rPr>
          <w:b/>
          <w:bCs/>
          <w:i/>
          <w:iCs/>
          <w:sz w:val="20"/>
          <w:szCs w:val="20"/>
          <w:lang w:eastAsia="en-US"/>
        </w:rPr>
        <w:t xml:space="preserve">Proposal </w:t>
      </w:r>
      <w:r w:rsidR="00B4642B">
        <w:rPr>
          <w:b/>
          <w:bCs/>
          <w:i/>
          <w:iCs/>
          <w:sz w:val="20"/>
          <w:szCs w:val="20"/>
          <w:lang w:eastAsia="en-US"/>
        </w:rPr>
        <w:t>5</w:t>
      </w:r>
      <w:r>
        <w:rPr>
          <w:b/>
          <w:bCs/>
          <w:i/>
          <w:iCs/>
          <w:sz w:val="20"/>
          <w:szCs w:val="20"/>
          <w:lang w:eastAsia="en-US"/>
        </w:rPr>
        <w:t>: Add parameter “</w:t>
      </w:r>
      <w:r w:rsidRPr="003810F9">
        <w:rPr>
          <w:b/>
          <w:bCs/>
          <w:i/>
          <w:iCs/>
          <w:sz w:val="20"/>
          <w:szCs w:val="20"/>
          <w:lang w:eastAsia="en-US"/>
        </w:rPr>
        <w:t>SSB-positionInBurst</w:t>
      </w:r>
      <w:r>
        <w:rPr>
          <w:b/>
          <w:bCs/>
          <w:i/>
          <w:iCs/>
          <w:sz w:val="20"/>
          <w:szCs w:val="20"/>
          <w:lang w:eastAsia="en-US"/>
        </w:rPr>
        <w:t>” to the parameter table for the UL-WUS configuration.</w:t>
      </w:r>
    </w:p>
    <w:p w14:paraId="60EFC3F4" w14:textId="56577B80" w:rsidR="00703C52" w:rsidRPr="00A10E7F" w:rsidRDefault="00703C52" w:rsidP="00703C52">
      <w:pPr>
        <w:spacing w:before="120" w:after="120"/>
        <w:jc w:val="both"/>
        <w:rPr>
          <w:sz w:val="20"/>
          <w:szCs w:val="20"/>
        </w:rPr>
      </w:pPr>
      <w:r>
        <w:rPr>
          <w:sz w:val="20"/>
          <w:szCs w:val="20"/>
        </w:rPr>
        <w:t xml:space="preserve">As shown in section </w:t>
      </w:r>
      <w:r w:rsidR="00E25CAB">
        <w:rPr>
          <w:sz w:val="20"/>
          <w:szCs w:val="20"/>
        </w:rPr>
        <w:t>4</w:t>
      </w:r>
      <w:r>
        <w:rPr>
          <w:sz w:val="20"/>
          <w:szCs w:val="20"/>
        </w:rPr>
        <w:t xml:space="preserve">, </w:t>
      </w:r>
      <w:r w:rsidR="00E50B18">
        <w:rPr>
          <w:sz w:val="20"/>
          <w:szCs w:val="20"/>
        </w:rPr>
        <w:t xml:space="preserve">for </w:t>
      </w:r>
      <w:r>
        <w:rPr>
          <w:sz w:val="20"/>
          <w:szCs w:val="20"/>
        </w:rPr>
        <w:t>a NES cell with OD-SIB1</w:t>
      </w:r>
      <w:r w:rsidR="00D812BC">
        <w:rPr>
          <w:sz w:val="20"/>
          <w:szCs w:val="20"/>
        </w:rPr>
        <w:t xml:space="preserve">, </w:t>
      </w:r>
      <w:r w:rsidR="006C3D3F">
        <w:rPr>
          <w:sz w:val="20"/>
          <w:szCs w:val="20"/>
        </w:rPr>
        <w:t xml:space="preserve">its </w:t>
      </w:r>
      <w:r>
        <w:rPr>
          <w:sz w:val="20"/>
          <w:szCs w:val="20"/>
        </w:rPr>
        <w:t xml:space="preserve">SSB(s) </w:t>
      </w:r>
      <w:r w:rsidR="00616F13">
        <w:rPr>
          <w:sz w:val="20"/>
          <w:szCs w:val="20"/>
        </w:rPr>
        <w:t>shall be set as NCD-SSB</w:t>
      </w:r>
      <w:r w:rsidR="006C3D3F">
        <w:rPr>
          <w:sz w:val="20"/>
          <w:szCs w:val="20"/>
        </w:rPr>
        <w:t xml:space="preserve"> for legacy UE, </w:t>
      </w:r>
      <w:r w:rsidR="00930D95">
        <w:rPr>
          <w:sz w:val="20"/>
          <w:szCs w:val="20"/>
        </w:rPr>
        <w:t>wherein the</w:t>
      </w:r>
      <w:r w:rsidR="006C3D3F">
        <w:rPr>
          <w:sz w:val="20"/>
          <w:szCs w:val="20"/>
        </w:rPr>
        <w:t xml:space="preserve"> </w:t>
      </w:r>
      <w:r w:rsidR="006C3D3F" w:rsidRPr="005E3FBF">
        <w:rPr>
          <w:sz w:val="20"/>
          <w:szCs w:val="20"/>
        </w:rPr>
        <w:t>K</w:t>
      </w:r>
      <w:r w:rsidR="006C3D3F" w:rsidRPr="005E3FBF">
        <w:rPr>
          <w:sz w:val="20"/>
          <w:szCs w:val="20"/>
          <w:vertAlign w:val="subscript"/>
        </w:rPr>
        <w:t>SSB</w:t>
      </w:r>
      <w:r w:rsidR="006C3D3F">
        <w:rPr>
          <w:sz w:val="20"/>
          <w:szCs w:val="20"/>
        </w:rPr>
        <w:t xml:space="preserve"> and “</w:t>
      </w:r>
      <w:r w:rsidR="006C3D3F" w:rsidRPr="00AD5836">
        <w:rPr>
          <w:sz w:val="20"/>
          <w:szCs w:val="20"/>
          <w:lang w:val="en-GB"/>
        </w:rPr>
        <w:t>pdcch-ConfigSIB1</w:t>
      </w:r>
      <w:r w:rsidR="006C3D3F">
        <w:rPr>
          <w:sz w:val="20"/>
          <w:szCs w:val="20"/>
          <w:lang w:val="en-GB"/>
        </w:rPr>
        <w:t xml:space="preserve">” </w:t>
      </w:r>
      <w:r w:rsidR="00665ACF">
        <w:rPr>
          <w:sz w:val="20"/>
          <w:szCs w:val="20"/>
        </w:rPr>
        <w:t xml:space="preserve">do not </w:t>
      </w:r>
      <w:r>
        <w:rPr>
          <w:sz w:val="20"/>
          <w:szCs w:val="20"/>
        </w:rPr>
        <w:t xml:space="preserve">indicate the </w:t>
      </w:r>
      <w:r w:rsidR="00137FD6">
        <w:rPr>
          <w:sz w:val="20"/>
          <w:szCs w:val="20"/>
        </w:rPr>
        <w:t xml:space="preserve">PDCCH </w:t>
      </w:r>
      <w:r>
        <w:rPr>
          <w:sz w:val="20"/>
          <w:szCs w:val="20"/>
        </w:rPr>
        <w:t xml:space="preserve">configuration for </w:t>
      </w:r>
      <w:r w:rsidR="00137FD6">
        <w:rPr>
          <w:sz w:val="20"/>
          <w:szCs w:val="20"/>
        </w:rPr>
        <w:t>SIB1</w:t>
      </w:r>
      <w:r w:rsidR="005A14A2">
        <w:rPr>
          <w:sz w:val="20"/>
          <w:szCs w:val="20"/>
        </w:rPr>
        <w:t xml:space="preserve">, and thus </w:t>
      </w:r>
      <w:r>
        <w:rPr>
          <w:sz w:val="20"/>
          <w:szCs w:val="20"/>
        </w:rPr>
        <w:t xml:space="preserve">the PDCCH configuration for OD-SIB1 needs to be provided by UL-WUS configuration. </w:t>
      </w:r>
      <w:r w:rsidR="000C707D">
        <w:rPr>
          <w:sz w:val="20"/>
          <w:szCs w:val="20"/>
        </w:rPr>
        <w:t xml:space="preserve">If </w:t>
      </w:r>
      <w:r w:rsidR="00887BD7">
        <w:rPr>
          <w:sz w:val="20"/>
          <w:szCs w:val="20"/>
        </w:rPr>
        <w:t xml:space="preserve">the reserved </w:t>
      </w:r>
      <w:r w:rsidR="00887BD7" w:rsidRPr="005E3FBF">
        <w:rPr>
          <w:sz w:val="20"/>
          <w:szCs w:val="20"/>
        </w:rPr>
        <w:t>K</w:t>
      </w:r>
      <w:r w:rsidR="00887BD7" w:rsidRPr="005E3FBF">
        <w:rPr>
          <w:sz w:val="20"/>
          <w:szCs w:val="20"/>
          <w:vertAlign w:val="subscript"/>
        </w:rPr>
        <w:t>SSB</w:t>
      </w:r>
      <w:r w:rsidR="00887BD7">
        <w:rPr>
          <w:sz w:val="20"/>
          <w:szCs w:val="20"/>
        </w:rPr>
        <w:t xml:space="preserve"> </w:t>
      </w:r>
      <w:r w:rsidR="00B0655D">
        <w:rPr>
          <w:sz w:val="20"/>
          <w:szCs w:val="20"/>
        </w:rPr>
        <w:t xml:space="preserve">value </w:t>
      </w:r>
      <w:r w:rsidR="00DF0F21">
        <w:rPr>
          <w:sz w:val="20"/>
          <w:szCs w:val="20"/>
        </w:rPr>
        <w:t>is used</w:t>
      </w:r>
      <w:r w:rsidR="00B0655D">
        <w:rPr>
          <w:sz w:val="20"/>
          <w:szCs w:val="20"/>
        </w:rPr>
        <w:t xml:space="preserve"> to indicate a NES cell with OD-SIB1, </w:t>
      </w:r>
      <w:r w:rsidR="00BE2077">
        <w:rPr>
          <w:sz w:val="20"/>
          <w:szCs w:val="20"/>
        </w:rPr>
        <w:t xml:space="preserve">the corresponding reserved </w:t>
      </w:r>
      <w:r w:rsidR="00BE2077" w:rsidRPr="00F31D50">
        <w:rPr>
          <w:sz w:val="20"/>
          <w:szCs w:val="20"/>
          <w:lang w:val="en-GB"/>
        </w:rPr>
        <w:t>pdcch-ConfigSIB1 in the MIB can be repurposed to indicate</w:t>
      </w:r>
      <w:r w:rsidR="00A10E7F" w:rsidRPr="00F31D50">
        <w:rPr>
          <w:sz w:val="20"/>
          <w:szCs w:val="20"/>
          <w:lang w:val="en-GB"/>
        </w:rPr>
        <w:t xml:space="preserve"> PDCCH configuration of OD-SIB1 for Rel19 UE</w:t>
      </w:r>
      <w:r w:rsidR="007966F2">
        <w:rPr>
          <w:sz w:val="20"/>
          <w:szCs w:val="20"/>
          <w:lang w:val="en-GB"/>
        </w:rPr>
        <w:t>s</w:t>
      </w:r>
      <w:r w:rsidR="001D75DB">
        <w:rPr>
          <w:sz w:val="20"/>
          <w:szCs w:val="20"/>
          <w:lang w:val="en-GB"/>
        </w:rPr>
        <w:t xml:space="preserve"> </w:t>
      </w:r>
      <w:r w:rsidR="00A42373">
        <w:rPr>
          <w:sz w:val="20"/>
          <w:szCs w:val="20"/>
          <w:lang w:val="en-GB"/>
        </w:rPr>
        <w:t>if supported</w:t>
      </w:r>
      <w:r w:rsidR="00D572BF">
        <w:rPr>
          <w:sz w:val="20"/>
          <w:szCs w:val="20"/>
          <w:lang w:val="en-GB"/>
        </w:rPr>
        <w:t>,</w:t>
      </w:r>
      <w:r w:rsidR="00A42373">
        <w:rPr>
          <w:sz w:val="20"/>
          <w:szCs w:val="20"/>
          <w:lang w:val="en-GB"/>
        </w:rPr>
        <w:t xml:space="preserve"> </w:t>
      </w:r>
      <w:r w:rsidR="001D75DB">
        <w:rPr>
          <w:sz w:val="20"/>
          <w:szCs w:val="20"/>
          <w:lang w:val="en-GB"/>
        </w:rPr>
        <w:t>and in this case</w:t>
      </w:r>
      <w:r w:rsidR="00A42373">
        <w:rPr>
          <w:sz w:val="20"/>
          <w:szCs w:val="20"/>
          <w:lang w:val="en-GB"/>
        </w:rPr>
        <w:t xml:space="preserve"> the parameters </w:t>
      </w:r>
      <w:r w:rsidR="00A42373" w:rsidRPr="00DA5C85">
        <w:rPr>
          <w:sz w:val="20"/>
          <w:szCs w:val="20"/>
          <w:lang w:val="en-GB"/>
        </w:rPr>
        <w:t>(</w:t>
      </w:r>
      <w:r w:rsidR="00A42373" w:rsidRPr="00F31D50">
        <w:rPr>
          <w:sz w:val="20"/>
          <w:szCs w:val="20"/>
        </w:rPr>
        <w:t>controlResourceSetZero,</w:t>
      </w:r>
      <w:r w:rsidR="00A42373" w:rsidRPr="00F31D50">
        <w:rPr>
          <w:sz w:val="20"/>
          <w:szCs w:val="20"/>
          <w:vertAlign w:val="subscript"/>
        </w:rPr>
        <w:t xml:space="preserve"> </w:t>
      </w:r>
      <w:r w:rsidR="00A42373" w:rsidRPr="00F31D50">
        <w:rPr>
          <w:sz w:val="20"/>
          <w:szCs w:val="20"/>
        </w:rPr>
        <w:t>searchSpaceZero)</w:t>
      </w:r>
      <w:r w:rsidR="00DF0F21" w:rsidRPr="00A10E7F">
        <w:rPr>
          <w:sz w:val="20"/>
          <w:szCs w:val="20"/>
        </w:rPr>
        <w:t xml:space="preserve"> </w:t>
      </w:r>
      <w:r w:rsidR="00DA5C85">
        <w:rPr>
          <w:sz w:val="20"/>
          <w:szCs w:val="20"/>
        </w:rPr>
        <w:t>provided by UL-WUS configuration can be made optional.</w:t>
      </w:r>
    </w:p>
    <w:p w14:paraId="2824BF04" w14:textId="06B49F5C" w:rsidR="005D776A" w:rsidRDefault="00703C52" w:rsidP="00703C52">
      <w:pPr>
        <w:spacing w:before="120" w:after="120"/>
        <w:jc w:val="both"/>
        <w:rPr>
          <w:b/>
          <w:bCs/>
          <w:i/>
          <w:iCs/>
          <w:sz w:val="20"/>
          <w:szCs w:val="20"/>
        </w:rPr>
      </w:pPr>
      <w:r>
        <w:rPr>
          <w:b/>
          <w:bCs/>
          <w:i/>
          <w:iCs/>
          <w:sz w:val="20"/>
          <w:szCs w:val="20"/>
        </w:rPr>
        <w:t xml:space="preserve">Proposal </w:t>
      </w:r>
      <w:r w:rsidR="00B4642B">
        <w:rPr>
          <w:b/>
          <w:bCs/>
          <w:i/>
          <w:iCs/>
          <w:sz w:val="20"/>
          <w:szCs w:val="20"/>
        </w:rPr>
        <w:t>6</w:t>
      </w:r>
      <w:r>
        <w:rPr>
          <w:b/>
          <w:bCs/>
          <w:i/>
          <w:iCs/>
          <w:sz w:val="20"/>
          <w:szCs w:val="20"/>
        </w:rPr>
        <w:t xml:space="preserve">: </w:t>
      </w:r>
      <w:r w:rsidRPr="00C81076">
        <w:rPr>
          <w:b/>
          <w:bCs/>
          <w:i/>
          <w:iCs/>
          <w:sz w:val="20"/>
          <w:szCs w:val="20"/>
        </w:rPr>
        <w:t>Support indication of (</w:t>
      </w:r>
      <w:r w:rsidR="007A3A7C">
        <w:rPr>
          <w:b/>
          <w:bCs/>
          <w:i/>
          <w:iCs/>
          <w:sz w:val="20"/>
          <w:szCs w:val="20"/>
        </w:rPr>
        <w:t>ssb</w:t>
      </w:r>
      <w:r w:rsidR="00BA12C6">
        <w:rPr>
          <w:b/>
          <w:bCs/>
          <w:i/>
          <w:iCs/>
          <w:sz w:val="20"/>
          <w:szCs w:val="20"/>
        </w:rPr>
        <w:t>-SubcarrierOffset</w:t>
      </w:r>
      <w:r w:rsidRPr="005E3FBF">
        <w:rPr>
          <w:b/>
          <w:bCs/>
          <w:i/>
          <w:iCs/>
          <w:sz w:val="20"/>
          <w:szCs w:val="20"/>
        </w:rPr>
        <w:t xml:space="preserve">, </w:t>
      </w:r>
      <w:r w:rsidR="00BA12C6">
        <w:rPr>
          <w:b/>
          <w:bCs/>
          <w:i/>
          <w:iCs/>
          <w:sz w:val="20"/>
          <w:szCs w:val="20"/>
        </w:rPr>
        <w:t>controlResource</w:t>
      </w:r>
      <w:r w:rsidRPr="005E3FBF">
        <w:rPr>
          <w:b/>
          <w:bCs/>
          <w:i/>
          <w:iCs/>
          <w:sz w:val="20"/>
          <w:szCs w:val="20"/>
        </w:rPr>
        <w:t>SetZero,</w:t>
      </w:r>
      <w:r w:rsidRPr="00C81076">
        <w:rPr>
          <w:b/>
          <w:bCs/>
          <w:i/>
          <w:iCs/>
          <w:sz w:val="20"/>
          <w:szCs w:val="20"/>
          <w:vertAlign w:val="subscript"/>
        </w:rPr>
        <w:t xml:space="preserve"> </w:t>
      </w:r>
      <w:r w:rsidRPr="00C81076">
        <w:rPr>
          <w:b/>
          <w:bCs/>
          <w:i/>
          <w:iCs/>
          <w:sz w:val="20"/>
          <w:szCs w:val="20"/>
        </w:rPr>
        <w:t>searchSpaceZero) inside UL-WUS configuration</w:t>
      </w:r>
      <w:r w:rsidR="005D776A">
        <w:rPr>
          <w:b/>
          <w:bCs/>
          <w:i/>
          <w:iCs/>
          <w:sz w:val="20"/>
          <w:szCs w:val="20"/>
        </w:rPr>
        <w:t>.</w:t>
      </w:r>
    </w:p>
    <w:p w14:paraId="57C03992" w14:textId="45E7A495" w:rsidR="00482A55" w:rsidRPr="00283685" w:rsidRDefault="00482A55" w:rsidP="006B6E95">
      <w:pPr>
        <w:pStyle w:val="ListParagraph"/>
        <w:numPr>
          <w:ilvl w:val="1"/>
          <w:numId w:val="13"/>
        </w:numPr>
        <w:spacing w:before="120" w:after="120"/>
        <w:jc w:val="both"/>
        <w:rPr>
          <w:b/>
          <w:bCs/>
          <w:i/>
          <w:iCs/>
          <w:sz w:val="20"/>
          <w:szCs w:val="20"/>
        </w:rPr>
      </w:pPr>
      <w:r w:rsidRPr="00283685">
        <w:rPr>
          <w:b/>
          <w:bCs/>
          <w:i/>
          <w:iCs/>
          <w:sz w:val="20"/>
          <w:szCs w:val="20"/>
        </w:rPr>
        <w:t xml:space="preserve">FFS: </w:t>
      </w:r>
      <w:r w:rsidR="00EA216A" w:rsidRPr="00283685">
        <w:rPr>
          <w:b/>
          <w:bCs/>
          <w:i/>
          <w:iCs/>
          <w:sz w:val="20"/>
          <w:szCs w:val="20"/>
        </w:rPr>
        <w:t xml:space="preserve">In case of </w:t>
      </w:r>
      <w:r w:rsidR="004F21A7">
        <w:rPr>
          <w:b/>
          <w:bCs/>
          <w:i/>
          <w:iCs/>
          <w:sz w:val="20"/>
          <w:szCs w:val="20"/>
        </w:rPr>
        <w:t>the</w:t>
      </w:r>
      <w:r w:rsidR="00EA216A" w:rsidRPr="00283685">
        <w:rPr>
          <w:b/>
          <w:bCs/>
          <w:i/>
          <w:iCs/>
          <w:sz w:val="20"/>
          <w:szCs w:val="20"/>
        </w:rPr>
        <w:t xml:space="preserve"> </w:t>
      </w:r>
      <w:r w:rsidR="00EA216A" w:rsidRPr="00F31D50">
        <w:rPr>
          <w:b/>
          <w:i/>
          <w:sz w:val="20"/>
          <w:szCs w:val="20"/>
          <w:lang w:val="en-GB"/>
        </w:rPr>
        <w:t>reserved K</w:t>
      </w:r>
      <w:r w:rsidR="00EA216A" w:rsidRPr="00F31D50">
        <w:rPr>
          <w:b/>
          <w:i/>
          <w:sz w:val="20"/>
          <w:szCs w:val="20"/>
          <w:vertAlign w:val="subscript"/>
          <w:lang w:val="en-GB"/>
        </w:rPr>
        <w:t>SSB</w:t>
      </w:r>
      <w:r w:rsidR="00EA216A" w:rsidRPr="00283685">
        <w:rPr>
          <w:b/>
          <w:bCs/>
          <w:i/>
          <w:iCs/>
          <w:sz w:val="20"/>
          <w:szCs w:val="20"/>
        </w:rPr>
        <w:t xml:space="preserve"> </w:t>
      </w:r>
      <w:r w:rsidR="00B0655D">
        <w:rPr>
          <w:b/>
          <w:bCs/>
          <w:i/>
          <w:iCs/>
          <w:sz w:val="20"/>
          <w:szCs w:val="20"/>
        </w:rPr>
        <w:t xml:space="preserve">value </w:t>
      </w:r>
      <w:r w:rsidR="00EA216A" w:rsidRPr="00283685">
        <w:rPr>
          <w:b/>
          <w:bCs/>
          <w:i/>
          <w:iCs/>
          <w:sz w:val="20"/>
          <w:szCs w:val="20"/>
        </w:rPr>
        <w:t xml:space="preserve">is used for a </w:t>
      </w:r>
      <w:r w:rsidR="0077216D" w:rsidRPr="00283685">
        <w:rPr>
          <w:b/>
          <w:bCs/>
          <w:i/>
          <w:iCs/>
          <w:sz w:val="20"/>
          <w:szCs w:val="20"/>
        </w:rPr>
        <w:t>NES cell with OD-SIB1,</w:t>
      </w:r>
      <w:r w:rsidR="00EA216A" w:rsidRPr="00283685">
        <w:rPr>
          <w:b/>
          <w:bCs/>
          <w:i/>
          <w:iCs/>
          <w:sz w:val="20"/>
          <w:szCs w:val="20"/>
        </w:rPr>
        <w:t xml:space="preserve"> </w:t>
      </w:r>
      <w:r w:rsidR="00A2091A" w:rsidRPr="00283685">
        <w:rPr>
          <w:b/>
          <w:bCs/>
          <w:i/>
          <w:iCs/>
          <w:sz w:val="20"/>
          <w:szCs w:val="20"/>
        </w:rPr>
        <w:t xml:space="preserve">whether to </w:t>
      </w:r>
      <w:r w:rsidR="0077216D" w:rsidRPr="00283685">
        <w:rPr>
          <w:b/>
          <w:bCs/>
          <w:i/>
          <w:iCs/>
          <w:sz w:val="20"/>
          <w:szCs w:val="20"/>
        </w:rPr>
        <w:t>repurpose the reserved</w:t>
      </w:r>
      <w:r w:rsidR="00A2091A" w:rsidRPr="00283685">
        <w:rPr>
          <w:b/>
          <w:bCs/>
          <w:i/>
          <w:iCs/>
          <w:sz w:val="20"/>
          <w:szCs w:val="20"/>
        </w:rPr>
        <w:t xml:space="preserve"> </w:t>
      </w:r>
      <w:r w:rsidR="00635769" w:rsidRPr="00F31D50">
        <w:rPr>
          <w:b/>
          <w:i/>
          <w:sz w:val="20"/>
          <w:szCs w:val="20"/>
          <w:lang w:val="en-GB"/>
        </w:rPr>
        <w:t>pdcch-ConfigSIB1</w:t>
      </w:r>
      <w:r w:rsidR="0077216D" w:rsidRPr="00F31D50">
        <w:rPr>
          <w:b/>
          <w:i/>
          <w:sz w:val="20"/>
          <w:szCs w:val="20"/>
          <w:lang w:val="en-GB"/>
        </w:rPr>
        <w:t xml:space="preserve"> to indicate </w:t>
      </w:r>
      <w:r w:rsidR="00283685" w:rsidRPr="00F31D50">
        <w:rPr>
          <w:b/>
          <w:i/>
          <w:sz w:val="20"/>
          <w:szCs w:val="20"/>
          <w:lang w:val="en-GB"/>
        </w:rPr>
        <w:t xml:space="preserve">PDCCH configuration </w:t>
      </w:r>
      <w:r w:rsidR="0095127C">
        <w:rPr>
          <w:b/>
          <w:bCs/>
          <w:i/>
          <w:iCs/>
          <w:sz w:val="20"/>
          <w:szCs w:val="20"/>
          <w:lang w:val="en-GB"/>
        </w:rPr>
        <w:t>of</w:t>
      </w:r>
      <w:r w:rsidR="00283685" w:rsidRPr="00F31D50">
        <w:rPr>
          <w:b/>
          <w:i/>
          <w:sz w:val="20"/>
          <w:szCs w:val="20"/>
          <w:lang w:val="en-GB"/>
        </w:rPr>
        <w:t xml:space="preserve"> OD-SIB1</w:t>
      </w:r>
      <w:r w:rsidR="0095127C">
        <w:rPr>
          <w:b/>
          <w:bCs/>
          <w:i/>
          <w:iCs/>
          <w:sz w:val="20"/>
          <w:szCs w:val="20"/>
          <w:lang w:val="en-GB"/>
        </w:rPr>
        <w:t xml:space="preserve"> for Rel19 UE</w:t>
      </w:r>
      <w:r w:rsidR="007966F2">
        <w:rPr>
          <w:b/>
          <w:bCs/>
          <w:i/>
          <w:iCs/>
          <w:sz w:val="20"/>
          <w:szCs w:val="20"/>
          <w:lang w:val="en-GB"/>
        </w:rPr>
        <w:t>s</w:t>
      </w:r>
      <w:r w:rsidR="00330824">
        <w:rPr>
          <w:b/>
          <w:bCs/>
          <w:i/>
          <w:iCs/>
          <w:sz w:val="20"/>
          <w:szCs w:val="20"/>
          <w:lang w:val="en-GB"/>
        </w:rPr>
        <w:t>.</w:t>
      </w:r>
      <w:r w:rsidR="001369F5" w:rsidRPr="00F31D50">
        <w:rPr>
          <w:b/>
          <w:i/>
          <w:sz w:val="20"/>
          <w:szCs w:val="20"/>
          <w:lang w:val="en-GB"/>
        </w:rPr>
        <w:t xml:space="preserve"> </w:t>
      </w:r>
    </w:p>
    <w:p w14:paraId="7E722324" w14:textId="2BC23DD5" w:rsidR="00107F78" w:rsidRDefault="00881C1A" w:rsidP="007B1D0F">
      <w:pPr>
        <w:spacing w:before="120" w:after="120"/>
        <w:jc w:val="both"/>
        <w:rPr>
          <w:sz w:val="20"/>
          <w:szCs w:val="20"/>
          <w:lang w:eastAsia="en-US"/>
        </w:rPr>
      </w:pPr>
      <w:r>
        <w:rPr>
          <w:sz w:val="20"/>
          <w:szCs w:val="20"/>
          <w:lang w:eastAsia="en-US"/>
        </w:rPr>
        <w:t xml:space="preserve">In last RAN2-126 meeting, RAN2 has agreed to support </w:t>
      </w:r>
      <w:r w:rsidR="003F71E7">
        <w:rPr>
          <w:sz w:val="20"/>
          <w:szCs w:val="20"/>
          <w:lang w:eastAsia="en-US"/>
        </w:rPr>
        <w:t xml:space="preserve">UL-WUS configuration for one or more NES cells provided by a cellA. </w:t>
      </w:r>
      <w:r w:rsidR="00EE1DBC">
        <w:rPr>
          <w:sz w:val="20"/>
          <w:szCs w:val="20"/>
          <w:lang w:eastAsia="en-US"/>
        </w:rPr>
        <w:t xml:space="preserve">The UL-WUS configuration can be carried by a SIBx of the cellA with its valueTag </w:t>
      </w:r>
      <w:r w:rsidR="001F317D">
        <w:rPr>
          <w:sz w:val="20"/>
          <w:szCs w:val="20"/>
          <w:lang w:eastAsia="en-US"/>
        </w:rPr>
        <w:t xml:space="preserve">being carried by periodic SIB1 of the cellA. </w:t>
      </w:r>
      <w:r w:rsidR="00607FA5">
        <w:rPr>
          <w:sz w:val="20"/>
          <w:szCs w:val="20"/>
          <w:lang w:eastAsia="en-US"/>
        </w:rPr>
        <w:t xml:space="preserve">After acquiring </w:t>
      </w:r>
      <w:r w:rsidR="009B3191">
        <w:rPr>
          <w:sz w:val="20"/>
          <w:szCs w:val="20"/>
          <w:lang w:eastAsia="en-US"/>
        </w:rPr>
        <w:t>UL-WUS configuration from a cellA, UE may store the UL-WUS configuration in its memory</w:t>
      </w:r>
      <w:r w:rsidR="0083258C">
        <w:rPr>
          <w:sz w:val="20"/>
          <w:szCs w:val="20"/>
          <w:lang w:eastAsia="en-US"/>
        </w:rPr>
        <w:t>. W</w:t>
      </w:r>
      <w:r w:rsidR="003A14CE">
        <w:rPr>
          <w:sz w:val="20"/>
          <w:szCs w:val="20"/>
          <w:lang w:eastAsia="en-US"/>
        </w:rPr>
        <w:t xml:space="preserve">hen </w:t>
      </w:r>
      <w:r w:rsidR="00FE4E33">
        <w:rPr>
          <w:sz w:val="20"/>
          <w:szCs w:val="20"/>
          <w:lang w:eastAsia="en-US"/>
        </w:rPr>
        <w:t xml:space="preserve">camping </w:t>
      </w:r>
      <w:r w:rsidR="00D737B6">
        <w:rPr>
          <w:sz w:val="20"/>
          <w:szCs w:val="20"/>
          <w:lang w:eastAsia="en-US"/>
        </w:rPr>
        <w:t xml:space="preserve">at a NES cell, </w:t>
      </w:r>
      <w:r w:rsidR="00231517">
        <w:rPr>
          <w:sz w:val="20"/>
          <w:szCs w:val="20"/>
          <w:lang w:eastAsia="en-US"/>
        </w:rPr>
        <w:t>UE</w:t>
      </w:r>
      <w:r w:rsidR="00D737B6">
        <w:rPr>
          <w:sz w:val="20"/>
          <w:szCs w:val="20"/>
          <w:lang w:eastAsia="en-US"/>
        </w:rPr>
        <w:t xml:space="preserve"> will not be aware of </w:t>
      </w:r>
      <w:r w:rsidR="00E729E6">
        <w:rPr>
          <w:sz w:val="20"/>
          <w:szCs w:val="20"/>
          <w:lang w:eastAsia="en-US"/>
        </w:rPr>
        <w:t xml:space="preserve">any </w:t>
      </w:r>
      <w:r w:rsidR="00D737B6">
        <w:rPr>
          <w:sz w:val="20"/>
          <w:szCs w:val="20"/>
          <w:lang w:eastAsia="en-US"/>
        </w:rPr>
        <w:t xml:space="preserve">update of UL-WUS configuration </w:t>
      </w:r>
      <w:r w:rsidR="0083258C">
        <w:rPr>
          <w:sz w:val="20"/>
          <w:szCs w:val="20"/>
          <w:lang w:eastAsia="en-US"/>
        </w:rPr>
        <w:t>if the camped cell does not transmit UL-WUS configuration</w:t>
      </w:r>
      <w:r w:rsidR="00E54BCB">
        <w:rPr>
          <w:sz w:val="20"/>
          <w:szCs w:val="20"/>
          <w:lang w:eastAsia="en-US"/>
        </w:rPr>
        <w:t>.</w:t>
      </w:r>
      <w:r w:rsidR="009F35CE">
        <w:rPr>
          <w:sz w:val="20"/>
          <w:szCs w:val="20"/>
          <w:lang w:eastAsia="en-US"/>
        </w:rPr>
        <w:t xml:space="preserve"> </w:t>
      </w:r>
      <w:r w:rsidR="00E54BCB">
        <w:rPr>
          <w:sz w:val="20"/>
          <w:szCs w:val="20"/>
          <w:lang w:eastAsia="en-US"/>
        </w:rPr>
        <w:t>T</w:t>
      </w:r>
      <w:r w:rsidR="00C63898">
        <w:rPr>
          <w:sz w:val="20"/>
          <w:szCs w:val="20"/>
          <w:lang w:eastAsia="en-US"/>
        </w:rPr>
        <w:t xml:space="preserve">o ensure that </w:t>
      </w:r>
      <w:r w:rsidR="00E729E6">
        <w:rPr>
          <w:sz w:val="20"/>
          <w:szCs w:val="20"/>
          <w:lang w:eastAsia="en-US"/>
        </w:rPr>
        <w:t xml:space="preserve">its stored UL-WUS configuration </w:t>
      </w:r>
      <w:r w:rsidR="00231517">
        <w:rPr>
          <w:sz w:val="20"/>
          <w:szCs w:val="20"/>
          <w:lang w:eastAsia="en-US"/>
        </w:rPr>
        <w:t>is still valid</w:t>
      </w:r>
      <w:r w:rsidR="00C63898">
        <w:rPr>
          <w:sz w:val="20"/>
          <w:szCs w:val="20"/>
          <w:lang w:eastAsia="en-US"/>
        </w:rPr>
        <w:t xml:space="preserve"> before sending UL-WUS,</w:t>
      </w:r>
      <w:r w:rsidR="00E54BCB">
        <w:rPr>
          <w:sz w:val="20"/>
          <w:szCs w:val="20"/>
          <w:lang w:eastAsia="en-US"/>
        </w:rPr>
        <w:t xml:space="preserve"> UE </w:t>
      </w:r>
      <w:r w:rsidR="003C3289">
        <w:rPr>
          <w:sz w:val="20"/>
          <w:szCs w:val="20"/>
          <w:lang w:eastAsia="en-US"/>
        </w:rPr>
        <w:t>needs</w:t>
      </w:r>
      <w:r w:rsidR="00F51AEF">
        <w:rPr>
          <w:sz w:val="20"/>
          <w:szCs w:val="20"/>
          <w:lang w:eastAsia="en-US"/>
        </w:rPr>
        <w:t xml:space="preserve"> to </w:t>
      </w:r>
      <w:r w:rsidR="00DA432E">
        <w:rPr>
          <w:sz w:val="20"/>
          <w:szCs w:val="20"/>
          <w:lang w:eastAsia="en-US"/>
        </w:rPr>
        <w:t>acquire cellA’s MIB/SIB1 to</w:t>
      </w:r>
      <w:r w:rsidR="00F51AEF">
        <w:rPr>
          <w:sz w:val="20"/>
          <w:szCs w:val="20"/>
          <w:lang w:eastAsia="en-US"/>
        </w:rPr>
        <w:t xml:space="preserve"> check validity of its stored UL-WUS configuration and acquire an updated version if </w:t>
      </w:r>
      <w:r w:rsidR="00DF3D61">
        <w:rPr>
          <w:sz w:val="20"/>
          <w:szCs w:val="20"/>
          <w:lang w:eastAsia="en-US"/>
        </w:rPr>
        <w:t>invalid</w:t>
      </w:r>
      <w:r w:rsidR="001738FD">
        <w:rPr>
          <w:sz w:val="20"/>
          <w:szCs w:val="20"/>
          <w:lang w:eastAsia="en-US"/>
        </w:rPr>
        <w:t xml:space="preserve">. Otherwise, UE may use an obsolete UL-WUS configuration to transmit PRACH </w:t>
      </w:r>
      <w:r w:rsidR="00D04057">
        <w:rPr>
          <w:sz w:val="20"/>
          <w:szCs w:val="20"/>
          <w:lang w:eastAsia="en-US"/>
        </w:rPr>
        <w:t xml:space="preserve">request and result in excessive PRACH transmission and OD-SIB1 acquisition failure. </w:t>
      </w:r>
      <w:r w:rsidR="003076A7">
        <w:rPr>
          <w:sz w:val="20"/>
          <w:szCs w:val="20"/>
          <w:lang w:eastAsia="en-US"/>
        </w:rPr>
        <w:t>The requirement of tuning to a cellA to acquire MIB/SIB1 for validity check of stored UL-WUS configuration</w:t>
      </w:r>
      <w:r w:rsidR="00F7108D">
        <w:rPr>
          <w:sz w:val="20"/>
          <w:szCs w:val="20"/>
          <w:lang w:eastAsia="en-US"/>
        </w:rPr>
        <w:t xml:space="preserve"> by a UE for every UL-WUS transmission can be a burden to a UE </w:t>
      </w:r>
      <w:r w:rsidR="007F20B6">
        <w:rPr>
          <w:sz w:val="20"/>
          <w:szCs w:val="20"/>
          <w:lang w:eastAsia="en-US"/>
        </w:rPr>
        <w:t xml:space="preserve">and cause higher power consumption </w:t>
      </w:r>
      <w:r w:rsidR="008B2249">
        <w:rPr>
          <w:sz w:val="20"/>
          <w:szCs w:val="20"/>
          <w:lang w:eastAsia="en-US"/>
        </w:rPr>
        <w:t xml:space="preserve">of the UE </w:t>
      </w:r>
      <w:r w:rsidR="007F20B6">
        <w:rPr>
          <w:sz w:val="20"/>
          <w:szCs w:val="20"/>
          <w:lang w:eastAsia="en-US"/>
        </w:rPr>
        <w:t>compared to the case of periodic SIB1</w:t>
      </w:r>
      <w:r w:rsidR="0006078A">
        <w:rPr>
          <w:sz w:val="20"/>
          <w:szCs w:val="20"/>
          <w:lang w:eastAsia="en-US"/>
        </w:rPr>
        <w:t xml:space="preserve">. One solution to </w:t>
      </w:r>
      <w:r w:rsidR="00A63B84">
        <w:rPr>
          <w:sz w:val="20"/>
          <w:szCs w:val="20"/>
          <w:lang w:eastAsia="en-US"/>
        </w:rPr>
        <w:t>minimize the need of tuning to a cellA for validation of UL-WUS configuration</w:t>
      </w:r>
      <w:r w:rsidR="0006078A">
        <w:rPr>
          <w:sz w:val="20"/>
          <w:szCs w:val="20"/>
          <w:lang w:eastAsia="en-US"/>
        </w:rPr>
        <w:t xml:space="preserve"> is to support </w:t>
      </w:r>
      <w:r w:rsidR="00682316">
        <w:rPr>
          <w:sz w:val="20"/>
          <w:szCs w:val="20"/>
          <w:lang w:eastAsia="en-US"/>
        </w:rPr>
        <w:t xml:space="preserve">the </w:t>
      </w:r>
      <w:r w:rsidR="007C4ECF">
        <w:rPr>
          <w:sz w:val="20"/>
          <w:szCs w:val="20"/>
          <w:lang w:eastAsia="en-US"/>
        </w:rPr>
        <w:t xml:space="preserve">UL-WUS configuration </w:t>
      </w:r>
      <w:r w:rsidR="00682316">
        <w:rPr>
          <w:sz w:val="20"/>
          <w:szCs w:val="20"/>
          <w:lang w:eastAsia="en-US"/>
        </w:rPr>
        <w:t xml:space="preserve">provided </w:t>
      </w:r>
      <w:r w:rsidR="007C4ECF">
        <w:rPr>
          <w:sz w:val="20"/>
          <w:szCs w:val="20"/>
          <w:lang w:eastAsia="en-US"/>
        </w:rPr>
        <w:t xml:space="preserve">by a </w:t>
      </w:r>
      <w:r w:rsidR="00580EA8">
        <w:rPr>
          <w:sz w:val="20"/>
          <w:szCs w:val="20"/>
          <w:lang w:eastAsia="en-US"/>
        </w:rPr>
        <w:t xml:space="preserve">set of </w:t>
      </w:r>
      <w:r w:rsidR="007C4ECF">
        <w:rPr>
          <w:sz w:val="20"/>
          <w:szCs w:val="20"/>
          <w:lang w:eastAsia="en-US"/>
        </w:rPr>
        <w:t>NES cell</w:t>
      </w:r>
      <w:r w:rsidR="00580EA8">
        <w:rPr>
          <w:sz w:val="20"/>
          <w:szCs w:val="20"/>
          <w:lang w:eastAsia="en-US"/>
        </w:rPr>
        <w:t>s</w:t>
      </w:r>
      <w:r w:rsidR="007C4ECF">
        <w:rPr>
          <w:sz w:val="20"/>
          <w:szCs w:val="20"/>
          <w:lang w:eastAsia="en-US"/>
        </w:rPr>
        <w:t xml:space="preserve"> via its system information and </w:t>
      </w:r>
      <w:r w:rsidR="00C22436">
        <w:rPr>
          <w:sz w:val="20"/>
          <w:szCs w:val="20"/>
          <w:lang w:eastAsia="en-US"/>
        </w:rPr>
        <w:t>via a RRC release message</w:t>
      </w:r>
      <w:r w:rsidR="00D16C62">
        <w:rPr>
          <w:sz w:val="20"/>
          <w:szCs w:val="20"/>
          <w:lang w:eastAsia="en-US"/>
        </w:rPr>
        <w:t xml:space="preserve"> beside cellA</w:t>
      </w:r>
      <w:r w:rsidR="00C22436">
        <w:rPr>
          <w:sz w:val="20"/>
          <w:szCs w:val="20"/>
          <w:lang w:eastAsia="en-US"/>
        </w:rPr>
        <w:t xml:space="preserve">. </w:t>
      </w:r>
      <w:r w:rsidR="00C226B4">
        <w:rPr>
          <w:sz w:val="20"/>
          <w:szCs w:val="20"/>
          <w:lang w:eastAsia="en-US"/>
        </w:rPr>
        <w:t>In this way, when a UE is</w:t>
      </w:r>
      <w:r w:rsidR="00D16C62">
        <w:rPr>
          <w:sz w:val="20"/>
          <w:szCs w:val="20"/>
          <w:lang w:eastAsia="en-US"/>
        </w:rPr>
        <w:t xml:space="preserve"> camping at a NES cell within this set</w:t>
      </w:r>
      <w:r w:rsidR="00E35B8C">
        <w:rPr>
          <w:sz w:val="20"/>
          <w:szCs w:val="20"/>
          <w:lang w:eastAsia="en-US"/>
        </w:rPr>
        <w:t xml:space="preserve">, UE can be notified with SI change indication </w:t>
      </w:r>
      <w:r w:rsidR="006B5999">
        <w:rPr>
          <w:sz w:val="20"/>
          <w:szCs w:val="20"/>
          <w:lang w:eastAsia="en-US"/>
        </w:rPr>
        <w:t xml:space="preserve">and </w:t>
      </w:r>
      <w:r w:rsidR="002715C5">
        <w:rPr>
          <w:sz w:val="20"/>
          <w:szCs w:val="20"/>
          <w:lang w:eastAsia="en-US"/>
        </w:rPr>
        <w:t xml:space="preserve">acquire the latest UL-WUS configuration whenever it is updated. </w:t>
      </w:r>
    </w:p>
    <w:p w14:paraId="49099B60" w14:textId="10CF416B" w:rsidR="00BF0668" w:rsidRDefault="00107F78" w:rsidP="007B1D0F">
      <w:pPr>
        <w:spacing w:before="120" w:after="120"/>
        <w:jc w:val="both"/>
        <w:rPr>
          <w:b/>
          <w:bCs/>
          <w:i/>
          <w:iCs/>
          <w:sz w:val="20"/>
          <w:szCs w:val="20"/>
          <w:lang w:eastAsia="en-US"/>
        </w:rPr>
      </w:pPr>
      <w:r w:rsidRPr="000E526C">
        <w:rPr>
          <w:b/>
          <w:bCs/>
          <w:i/>
          <w:iCs/>
          <w:sz w:val="20"/>
          <w:szCs w:val="20"/>
          <w:lang w:eastAsia="en-US"/>
        </w:rPr>
        <w:t>Observation</w:t>
      </w:r>
      <w:r w:rsidR="001C2059">
        <w:rPr>
          <w:b/>
          <w:bCs/>
          <w:i/>
          <w:iCs/>
          <w:sz w:val="20"/>
          <w:szCs w:val="20"/>
          <w:lang w:eastAsia="en-US"/>
        </w:rPr>
        <w:t xml:space="preserve"> </w:t>
      </w:r>
      <w:r w:rsidR="00FF672F">
        <w:rPr>
          <w:b/>
          <w:bCs/>
          <w:i/>
          <w:iCs/>
          <w:sz w:val="20"/>
          <w:szCs w:val="20"/>
          <w:lang w:eastAsia="en-US"/>
        </w:rPr>
        <w:t>8</w:t>
      </w:r>
      <w:r w:rsidR="00A96BC6" w:rsidRPr="000E526C">
        <w:rPr>
          <w:b/>
          <w:bCs/>
          <w:i/>
          <w:iCs/>
          <w:sz w:val="20"/>
          <w:szCs w:val="20"/>
          <w:lang w:eastAsia="en-US"/>
        </w:rPr>
        <w:t xml:space="preserve">: </w:t>
      </w:r>
      <w:r w:rsidR="0088700C" w:rsidRPr="000E526C">
        <w:rPr>
          <w:b/>
          <w:bCs/>
          <w:i/>
          <w:iCs/>
          <w:sz w:val="20"/>
          <w:szCs w:val="20"/>
          <w:lang w:eastAsia="en-US"/>
        </w:rPr>
        <w:t xml:space="preserve">If </w:t>
      </w:r>
      <w:r w:rsidR="005A09CE">
        <w:rPr>
          <w:b/>
          <w:bCs/>
          <w:i/>
          <w:iCs/>
          <w:sz w:val="20"/>
          <w:szCs w:val="20"/>
          <w:lang w:eastAsia="en-US"/>
        </w:rPr>
        <w:t xml:space="preserve">the </w:t>
      </w:r>
      <w:r w:rsidR="0088700C" w:rsidRPr="000E526C">
        <w:rPr>
          <w:b/>
          <w:bCs/>
          <w:i/>
          <w:iCs/>
          <w:sz w:val="20"/>
          <w:szCs w:val="20"/>
          <w:lang w:eastAsia="en-US"/>
        </w:rPr>
        <w:t xml:space="preserve">UL-WUS configuration </w:t>
      </w:r>
      <w:r w:rsidR="005A09CE">
        <w:rPr>
          <w:b/>
          <w:bCs/>
          <w:i/>
          <w:iCs/>
          <w:sz w:val="20"/>
          <w:szCs w:val="20"/>
          <w:lang w:eastAsia="en-US"/>
        </w:rPr>
        <w:t>can be</w:t>
      </w:r>
      <w:r w:rsidR="0088700C" w:rsidRPr="000E526C">
        <w:rPr>
          <w:b/>
          <w:bCs/>
          <w:i/>
          <w:iCs/>
          <w:sz w:val="20"/>
          <w:szCs w:val="20"/>
          <w:lang w:eastAsia="en-US"/>
        </w:rPr>
        <w:t xml:space="preserve"> </w:t>
      </w:r>
      <w:r w:rsidR="00BF7055">
        <w:rPr>
          <w:b/>
          <w:bCs/>
          <w:i/>
          <w:iCs/>
          <w:sz w:val="20"/>
          <w:szCs w:val="20"/>
          <w:lang w:eastAsia="en-US"/>
        </w:rPr>
        <w:t>further</w:t>
      </w:r>
      <w:r w:rsidR="0088700C" w:rsidRPr="000E526C" w:rsidDel="00D616E0">
        <w:rPr>
          <w:b/>
          <w:bCs/>
          <w:i/>
          <w:iCs/>
          <w:sz w:val="20"/>
          <w:szCs w:val="20"/>
          <w:lang w:eastAsia="en-US"/>
        </w:rPr>
        <w:t xml:space="preserve"> </w:t>
      </w:r>
      <w:r w:rsidR="0088700C" w:rsidRPr="000E526C">
        <w:rPr>
          <w:b/>
          <w:bCs/>
          <w:i/>
          <w:iCs/>
          <w:sz w:val="20"/>
          <w:szCs w:val="20"/>
          <w:lang w:eastAsia="en-US"/>
        </w:rPr>
        <w:t>provided by</w:t>
      </w:r>
      <w:r w:rsidR="00D616E0">
        <w:rPr>
          <w:b/>
          <w:bCs/>
          <w:i/>
          <w:iCs/>
          <w:sz w:val="20"/>
          <w:szCs w:val="20"/>
          <w:lang w:eastAsia="en-US"/>
        </w:rPr>
        <w:t xml:space="preserve"> </w:t>
      </w:r>
      <w:r w:rsidR="005A09CE">
        <w:rPr>
          <w:b/>
          <w:bCs/>
          <w:i/>
          <w:iCs/>
          <w:sz w:val="20"/>
          <w:szCs w:val="20"/>
          <w:lang w:eastAsia="en-US"/>
        </w:rPr>
        <w:t>NES cell</w:t>
      </w:r>
      <w:r w:rsidR="00BF7055">
        <w:rPr>
          <w:b/>
          <w:bCs/>
          <w:i/>
          <w:iCs/>
          <w:sz w:val="20"/>
          <w:szCs w:val="20"/>
          <w:lang w:eastAsia="en-US"/>
        </w:rPr>
        <w:t>s</w:t>
      </w:r>
      <w:r w:rsidR="0088700C" w:rsidRPr="000E526C">
        <w:rPr>
          <w:b/>
          <w:bCs/>
          <w:i/>
          <w:iCs/>
          <w:sz w:val="20"/>
          <w:szCs w:val="20"/>
          <w:lang w:eastAsia="en-US"/>
        </w:rPr>
        <w:t xml:space="preserve">, </w:t>
      </w:r>
      <w:r w:rsidR="005D6CAA" w:rsidRPr="000E526C">
        <w:rPr>
          <w:b/>
          <w:bCs/>
          <w:i/>
          <w:iCs/>
          <w:sz w:val="20"/>
          <w:szCs w:val="20"/>
          <w:lang w:eastAsia="en-US"/>
        </w:rPr>
        <w:t xml:space="preserve">UE </w:t>
      </w:r>
      <w:r w:rsidR="00FC3B04">
        <w:rPr>
          <w:b/>
          <w:bCs/>
          <w:i/>
          <w:iCs/>
          <w:sz w:val="20"/>
          <w:szCs w:val="20"/>
          <w:lang w:eastAsia="en-US"/>
        </w:rPr>
        <w:t xml:space="preserve">can </w:t>
      </w:r>
      <w:r w:rsidR="0018090E">
        <w:rPr>
          <w:b/>
          <w:bCs/>
          <w:i/>
          <w:iCs/>
          <w:sz w:val="20"/>
          <w:szCs w:val="20"/>
          <w:lang w:eastAsia="en-US"/>
        </w:rPr>
        <w:t>acquire</w:t>
      </w:r>
      <w:r w:rsidR="00FC3B04">
        <w:rPr>
          <w:b/>
          <w:bCs/>
          <w:i/>
          <w:iCs/>
          <w:sz w:val="20"/>
          <w:szCs w:val="20"/>
          <w:lang w:eastAsia="en-US"/>
        </w:rPr>
        <w:t xml:space="preserve"> the updated </w:t>
      </w:r>
      <w:r w:rsidR="00464A95" w:rsidRPr="000E526C">
        <w:rPr>
          <w:b/>
          <w:bCs/>
          <w:i/>
          <w:iCs/>
          <w:sz w:val="20"/>
          <w:szCs w:val="20"/>
          <w:lang w:eastAsia="en-US"/>
        </w:rPr>
        <w:t xml:space="preserve">UL-WUS configuration </w:t>
      </w:r>
      <w:r w:rsidR="0018090E">
        <w:rPr>
          <w:b/>
          <w:bCs/>
          <w:i/>
          <w:iCs/>
          <w:sz w:val="20"/>
          <w:szCs w:val="20"/>
          <w:lang w:eastAsia="en-US"/>
        </w:rPr>
        <w:t xml:space="preserve">upon </w:t>
      </w:r>
      <w:r w:rsidR="005A3611">
        <w:rPr>
          <w:b/>
          <w:bCs/>
          <w:i/>
          <w:iCs/>
          <w:sz w:val="20"/>
          <w:szCs w:val="20"/>
          <w:lang w:eastAsia="en-US"/>
        </w:rPr>
        <w:t xml:space="preserve">reception of </w:t>
      </w:r>
      <w:r w:rsidR="0018090E">
        <w:rPr>
          <w:b/>
          <w:bCs/>
          <w:i/>
          <w:iCs/>
          <w:sz w:val="20"/>
          <w:szCs w:val="20"/>
          <w:lang w:eastAsia="en-US"/>
        </w:rPr>
        <w:t>SI change indication</w:t>
      </w:r>
      <w:r w:rsidR="0088700C" w:rsidRPr="000E526C">
        <w:rPr>
          <w:b/>
          <w:bCs/>
          <w:i/>
          <w:iCs/>
          <w:sz w:val="20"/>
          <w:szCs w:val="20"/>
          <w:lang w:eastAsia="en-US"/>
        </w:rPr>
        <w:t xml:space="preserve"> when camping at a NES cell</w:t>
      </w:r>
      <w:r w:rsidR="00FF057F">
        <w:rPr>
          <w:b/>
          <w:bCs/>
          <w:i/>
          <w:iCs/>
          <w:sz w:val="20"/>
          <w:szCs w:val="20"/>
          <w:lang w:eastAsia="en-US"/>
        </w:rPr>
        <w:t>.</w:t>
      </w:r>
      <w:r w:rsidR="005E6B54">
        <w:rPr>
          <w:b/>
          <w:bCs/>
          <w:i/>
          <w:iCs/>
          <w:sz w:val="20"/>
          <w:szCs w:val="20"/>
          <w:lang w:eastAsia="en-US"/>
        </w:rPr>
        <w:t xml:space="preserve"> </w:t>
      </w:r>
    </w:p>
    <w:p w14:paraId="1EF40CD8" w14:textId="0A493763" w:rsidR="00881C1A" w:rsidRPr="00C62AA9" w:rsidRDefault="00FF057F" w:rsidP="006B6E95">
      <w:pPr>
        <w:pStyle w:val="ListParagraph"/>
        <w:numPr>
          <w:ilvl w:val="0"/>
          <w:numId w:val="21"/>
        </w:numPr>
        <w:spacing w:before="120" w:after="120"/>
        <w:jc w:val="both"/>
        <w:rPr>
          <w:b/>
          <w:bCs/>
          <w:i/>
          <w:iCs/>
          <w:sz w:val="20"/>
          <w:szCs w:val="20"/>
          <w:lang w:eastAsia="en-US"/>
        </w:rPr>
      </w:pPr>
      <w:r w:rsidRPr="00F31D50">
        <w:rPr>
          <w:b/>
          <w:bCs/>
          <w:i/>
          <w:iCs/>
          <w:sz w:val="20"/>
          <w:szCs w:val="20"/>
          <w:lang w:eastAsia="en-US"/>
        </w:rPr>
        <w:lastRenderedPageBreak/>
        <w:t>Otherwise</w:t>
      </w:r>
      <w:r w:rsidR="005D6CAA" w:rsidRPr="000E526C">
        <w:rPr>
          <w:b/>
          <w:bCs/>
          <w:i/>
          <w:iCs/>
          <w:sz w:val="20"/>
          <w:szCs w:val="20"/>
          <w:lang w:eastAsia="en-US"/>
        </w:rPr>
        <w:t xml:space="preserve">, UE </w:t>
      </w:r>
      <w:r w:rsidR="00876858" w:rsidRPr="00F31D50">
        <w:rPr>
          <w:b/>
          <w:bCs/>
          <w:i/>
          <w:iCs/>
          <w:sz w:val="20"/>
          <w:szCs w:val="20"/>
          <w:lang w:eastAsia="en-US"/>
        </w:rPr>
        <w:t>may</w:t>
      </w:r>
      <w:r w:rsidR="00EC4F6D" w:rsidRPr="000E526C">
        <w:rPr>
          <w:b/>
          <w:bCs/>
          <w:i/>
          <w:iCs/>
          <w:sz w:val="20"/>
          <w:szCs w:val="20"/>
          <w:lang w:eastAsia="en-US"/>
        </w:rPr>
        <w:t xml:space="preserve"> </w:t>
      </w:r>
      <w:r w:rsidR="00464A95" w:rsidRPr="000E526C">
        <w:rPr>
          <w:b/>
          <w:bCs/>
          <w:i/>
          <w:iCs/>
          <w:sz w:val="20"/>
          <w:szCs w:val="20"/>
          <w:lang w:eastAsia="en-US"/>
        </w:rPr>
        <w:t>n</w:t>
      </w:r>
      <w:r w:rsidR="00EC4F6D" w:rsidRPr="000E526C">
        <w:rPr>
          <w:b/>
          <w:bCs/>
          <w:i/>
          <w:iCs/>
          <w:sz w:val="20"/>
          <w:szCs w:val="20"/>
          <w:lang w:eastAsia="en-US"/>
        </w:rPr>
        <w:t>o</w:t>
      </w:r>
      <w:r w:rsidR="00464A95" w:rsidRPr="000E526C">
        <w:rPr>
          <w:b/>
          <w:bCs/>
          <w:i/>
          <w:iCs/>
          <w:sz w:val="20"/>
          <w:szCs w:val="20"/>
          <w:lang w:eastAsia="en-US"/>
        </w:rPr>
        <w:t xml:space="preserve">t </w:t>
      </w:r>
      <w:r w:rsidR="00876858" w:rsidRPr="00F31D50">
        <w:rPr>
          <w:b/>
          <w:bCs/>
          <w:i/>
          <w:iCs/>
          <w:sz w:val="20"/>
          <w:szCs w:val="20"/>
          <w:lang w:eastAsia="en-US"/>
        </w:rPr>
        <w:t xml:space="preserve">be aware of the </w:t>
      </w:r>
      <w:r w:rsidR="00E603E2" w:rsidRPr="00F31D50">
        <w:rPr>
          <w:b/>
          <w:bCs/>
          <w:i/>
          <w:iCs/>
          <w:sz w:val="20"/>
          <w:szCs w:val="20"/>
          <w:lang w:eastAsia="en-US"/>
        </w:rPr>
        <w:t>validity</w:t>
      </w:r>
      <w:r w:rsidR="00876858" w:rsidRPr="00F31D50">
        <w:rPr>
          <w:b/>
          <w:bCs/>
          <w:i/>
          <w:iCs/>
          <w:sz w:val="20"/>
          <w:szCs w:val="20"/>
          <w:lang w:eastAsia="en-US"/>
        </w:rPr>
        <w:t xml:space="preserve"> of</w:t>
      </w:r>
      <w:r w:rsidR="00464A95" w:rsidRPr="000E526C">
        <w:rPr>
          <w:b/>
          <w:bCs/>
          <w:i/>
          <w:iCs/>
          <w:sz w:val="20"/>
          <w:szCs w:val="20"/>
          <w:lang w:eastAsia="en-US"/>
        </w:rPr>
        <w:t xml:space="preserve"> its stored UL-WUS configuration </w:t>
      </w:r>
      <w:r w:rsidR="00876858" w:rsidRPr="00F31D50">
        <w:rPr>
          <w:b/>
          <w:bCs/>
          <w:i/>
          <w:iCs/>
          <w:sz w:val="20"/>
          <w:szCs w:val="20"/>
          <w:lang w:eastAsia="en-US"/>
        </w:rPr>
        <w:t>when camping at a NES cell</w:t>
      </w:r>
      <w:r w:rsidR="00BF0668">
        <w:rPr>
          <w:b/>
          <w:bCs/>
          <w:i/>
          <w:iCs/>
          <w:sz w:val="20"/>
          <w:szCs w:val="20"/>
          <w:lang w:eastAsia="en-US"/>
        </w:rPr>
        <w:t xml:space="preserve">, and </w:t>
      </w:r>
      <w:r w:rsidR="00827EF3">
        <w:rPr>
          <w:b/>
          <w:bCs/>
          <w:i/>
          <w:iCs/>
          <w:sz w:val="20"/>
          <w:szCs w:val="20"/>
          <w:lang w:eastAsia="en-US"/>
        </w:rPr>
        <w:t>needs</w:t>
      </w:r>
      <w:r w:rsidR="005E645C" w:rsidRPr="000E526C" w:rsidDel="006D5F75">
        <w:rPr>
          <w:b/>
          <w:bCs/>
          <w:i/>
          <w:iCs/>
          <w:sz w:val="20"/>
          <w:szCs w:val="20"/>
          <w:lang w:eastAsia="en-US"/>
        </w:rPr>
        <w:t xml:space="preserve"> to </w:t>
      </w:r>
      <w:r w:rsidR="005E645C" w:rsidRPr="00F31D50">
        <w:rPr>
          <w:b/>
          <w:bCs/>
          <w:i/>
          <w:iCs/>
          <w:sz w:val="20"/>
          <w:szCs w:val="20"/>
          <w:lang w:eastAsia="en-US"/>
        </w:rPr>
        <w:t>acquir</w:t>
      </w:r>
      <w:r w:rsidR="00BF0668">
        <w:rPr>
          <w:b/>
          <w:bCs/>
          <w:i/>
          <w:iCs/>
          <w:sz w:val="20"/>
          <w:szCs w:val="20"/>
          <w:lang w:eastAsia="en-US"/>
        </w:rPr>
        <w:t>e</w:t>
      </w:r>
      <w:r w:rsidR="005E645C" w:rsidRPr="000E526C">
        <w:rPr>
          <w:b/>
          <w:bCs/>
          <w:i/>
          <w:iCs/>
          <w:sz w:val="20"/>
          <w:szCs w:val="20"/>
          <w:lang w:eastAsia="en-US"/>
        </w:rPr>
        <w:t xml:space="preserve"> cellA’s MIB/SIB1</w:t>
      </w:r>
      <w:r w:rsidR="006B1B4E" w:rsidRPr="000E526C">
        <w:rPr>
          <w:b/>
          <w:bCs/>
          <w:i/>
          <w:iCs/>
          <w:sz w:val="20"/>
          <w:szCs w:val="20"/>
          <w:lang w:eastAsia="en-US"/>
        </w:rPr>
        <w:t xml:space="preserve"> before </w:t>
      </w:r>
      <w:r w:rsidR="00490BBD" w:rsidRPr="000E526C">
        <w:rPr>
          <w:b/>
          <w:bCs/>
          <w:i/>
          <w:iCs/>
          <w:sz w:val="20"/>
          <w:szCs w:val="20"/>
          <w:lang w:eastAsia="en-US"/>
        </w:rPr>
        <w:t>transmitting</w:t>
      </w:r>
      <w:r w:rsidR="006B1B4E" w:rsidRPr="000E526C">
        <w:rPr>
          <w:b/>
          <w:bCs/>
          <w:i/>
          <w:iCs/>
          <w:sz w:val="20"/>
          <w:szCs w:val="20"/>
          <w:lang w:eastAsia="en-US"/>
        </w:rPr>
        <w:t xml:space="preserve"> UL-WUS</w:t>
      </w:r>
      <w:r w:rsidR="005E645C" w:rsidRPr="000E526C">
        <w:rPr>
          <w:b/>
          <w:bCs/>
          <w:i/>
          <w:iCs/>
          <w:sz w:val="20"/>
          <w:szCs w:val="20"/>
          <w:lang w:eastAsia="en-US"/>
        </w:rPr>
        <w:t xml:space="preserve">. </w:t>
      </w:r>
      <w:r w:rsidR="000D34FD" w:rsidRPr="000E526C">
        <w:rPr>
          <w:b/>
          <w:bCs/>
          <w:i/>
          <w:iCs/>
          <w:sz w:val="20"/>
          <w:szCs w:val="20"/>
          <w:lang w:eastAsia="en-US"/>
        </w:rPr>
        <w:t xml:space="preserve"> </w:t>
      </w:r>
      <w:r w:rsidR="00CD5FB1" w:rsidRPr="000E526C">
        <w:rPr>
          <w:b/>
          <w:bCs/>
          <w:i/>
          <w:iCs/>
          <w:sz w:val="20"/>
          <w:szCs w:val="20"/>
          <w:lang w:eastAsia="en-US"/>
        </w:rPr>
        <w:t xml:space="preserve"> </w:t>
      </w:r>
      <w:r w:rsidR="00D16C62" w:rsidRPr="000E526C">
        <w:rPr>
          <w:b/>
          <w:bCs/>
          <w:i/>
          <w:iCs/>
          <w:sz w:val="20"/>
          <w:szCs w:val="20"/>
          <w:lang w:eastAsia="en-US"/>
        </w:rPr>
        <w:t xml:space="preserve"> </w:t>
      </w:r>
      <w:r w:rsidR="00C226B4" w:rsidRPr="000E526C">
        <w:rPr>
          <w:b/>
          <w:bCs/>
          <w:i/>
          <w:iCs/>
          <w:sz w:val="20"/>
          <w:szCs w:val="20"/>
          <w:lang w:eastAsia="en-US"/>
        </w:rPr>
        <w:t xml:space="preserve"> </w:t>
      </w:r>
      <w:r w:rsidR="008B2249" w:rsidRPr="000E526C">
        <w:rPr>
          <w:b/>
          <w:bCs/>
          <w:i/>
          <w:iCs/>
          <w:sz w:val="20"/>
          <w:szCs w:val="20"/>
          <w:lang w:eastAsia="en-US"/>
        </w:rPr>
        <w:t xml:space="preserve"> </w:t>
      </w:r>
      <w:r w:rsidR="007F20B6" w:rsidRPr="000E526C">
        <w:rPr>
          <w:b/>
          <w:bCs/>
          <w:i/>
          <w:iCs/>
          <w:sz w:val="20"/>
          <w:szCs w:val="20"/>
          <w:lang w:eastAsia="en-US"/>
        </w:rPr>
        <w:t xml:space="preserve"> </w:t>
      </w:r>
      <w:r w:rsidR="003076A7" w:rsidRPr="000E526C">
        <w:rPr>
          <w:b/>
          <w:bCs/>
          <w:i/>
          <w:iCs/>
          <w:sz w:val="20"/>
          <w:szCs w:val="20"/>
          <w:lang w:eastAsia="en-US"/>
        </w:rPr>
        <w:t xml:space="preserve"> </w:t>
      </w:r>
      <w:r w:rsidR="00D04057" w:rsidRPr="000E526C">
        <w:rPr>
          <w:b/>
          <w:bCs/>
          <w:i/>
          <w:iCs/>
          <w:sz w:val="20"/>
          <w:szCs w:val="20"/>
          <w:lang w:eastAsia="en-US"/>
        </w:rPr>
        <w:t xml:space="preserve"> </w:t>
      </w:r>
      <w:r w:rsidR="001738FD" w:rsidRPr="000E526C">
        <w:rPr>
          <w:b/>
          <w:bCs/>
          <w:i/>
          <w:iCs/>
          <w:sz w:val="20"/>
          <w:szCs w:val="20"/>
          <w:lang w:eastAsia="en-US"/>
        </w:rPr>
        <w:t xml:space="preserve"> </w:t>
      </w:r>
      <w:r w:rsidR="00C63898" w:rsidRPr="000E526C">
        <w:rPr>
          <w:b/>
          <w:bCs/>
          <w:i/>
          <w:iCs/>
          <w:sz w:val="20"/>
          <w:szCs w:val="20"/>
          <w:lang w:eastAsia="en-US"/>
        </w:rPr>
        <w:t xml:space="preserve"> </w:t>
      </w:r>
      <w:r w:rsidR="00D737B6" w:rsidRPr="000E526C">
        <w:rPr>
          <w:b/>
          <w:bCs/>
          <w:i/>
          <w:iCs/>
          <w:sz w:val="20"/>
          <w:szCs w:val="20"/>
          <w:lang w:eastAsia="en-US"/>
        </w:rPr>
        <w:t xml:space="preserve">  </w:t>
      </w:r>
      <w:r w:rsidR="003F71E7" w:rsidRPr="000E526C">
        <w:rPr>
          <w:b/>
          <w:bCs/>
          <w:i/>
          <w:iCs/>
          <w:sz w:val="20"/>
          <w:szCs w:val="20"/>
          <w:lang w:eastAsia="en-US"/>
        </w:rPr>
        <w:t xml:space="preserve"> </w:t>
      </w:r>
    </w:p>
    <w:p w14:paraId="0ED46726" w14:textId="6393B7E1" w:rsidR="007B1D0F" w:rsidRPr="00B90054" w:rsidRDefault="007B1D0F" w:rsidP="007B1D0F">
      <w:pPr>
        <w:spacing w:before="120" w:after="120"/>
        <w:jc w:val="both"/>
        <w:rPr>
          <w:b/>
          <w:bCs/>
          <w:i/>
          <w:iCs/>
          <w:sz w:val="20"/>
          <w:szCs w:val="20"/>
          <w:lang w:eastAsia="en-US"/>
        </w:rPr>
      </w:pPr>
      <w:r w:rsidRPr="000E526C">
        <w:rPr>
          <w:b/>
          <w:bCs/>
          <w:i/>
          <w:iCs/>
          <w:sz w:val="20"/>
          <w:szCs w:val="20"/>
          <w:lang w:eastAsia="en-US"/>
        </w:rPr>
        <w:t xml:space="preserve">Proposal </w:t>
      </w:r>
      <w:r w:rsidR="000E526C">
        <w:rPr>
          <w:b/>
          <w:bCs/>
          <w:i/>
          <w:iCs/>
          <w:sz w:val="20"/>
          <w:szCs w:val="20"/>
          <w:lang w:eastAsia="en-US"/>
        </w:rPr>
        <w:t>7</w:t>
      </w:r>
      <w:r w:rsidRPr="000E526C">
        <w:rPr>
          <w:b/>
          <w:bCs/>
          <w:i/>
          <w:iCs/>
          <w:sz w:val="20"/>
          <w:szCs w:val="20"/>
          <w:lang w:eastAsia="en-US"/>
        </w:rPr>
        <w:t>: Support UL</w:t>
      </w:r>
      <w:r w:rsidR="00B90054" w:rsidRPr="000E526C">
        <w:rPr>
          <w:b/>
          <w:bCs/>
          <w:i/>
          <w:iCs/>
          <w:sz w:val="20"/>
          <w:szCs w:val="20"/>
          <w:lang w:eastAsia="en-US"/>
        </w:rPr>
        <w:t>-</w:t>
      </w:r>
      <w:r w:rsidRPr="000E526C">
        <w:rPr>
          <w:b/>
          <w:bCs/>
          <w:i/>
          <w:iCs/>
          <w:sz w:val="20"/>
          <w:szCs w:val="20"/>
          <w:lang w:eastAsia="en-US"/>
        </w:rPr>
        <w:t>WUS configuration provided by a NES cell via SI</w:t>
      </w:r>
      <w:r w:rsidR="00D1557A" w:rsidRPr="000E526C">
        <w:rPr>
          <w:b/>
          <w:bCs/>
          <w:i/>
          <w:iCs/>
          <w:sz w:val="20"/>
          <w:szCs w:val="20"/>
          <w:lang w:eastAsia="en-US"/>
        </w:rPr>
        <w:t xml:space="preserve"> and</w:t>
      </w:r>
      <w:r w:rsidR="00D833C2">
        <w:rPr>
          <w:b/>
          <w:bCs/>
          <w:i/>
          <w:iCs/>
          <w:sz w:val="20"/>
          <w:szCs w:val="20"/>
          <w:lang w:eastAsia="en-US"/>
        </w:rPr>
        <w:t>/or</w:t>
      </w:r>
      <w:r w:rsidR="00F51AC9" w:rsidRPr="000E526C">
        <w:rPr>
          <w:b/>
          <w:bCs/>
          <w:i/>
          <w:iCs/>
          <w:sz w:val="20"/>
          <w:szCs w:val="20"/>
          <w:lang w:eastAsia="en-US"/>
        </w:rPr>
        <w:t xml:space="preserve"> </w:t>
      </w:r>
      <w:r w:rsidRPr="000E526C">
        <w:rPr>
          <w:b/>
          <w:bCs/>
          <w:i/>
          <w:iCs/>
          <w:sz w:val="20"/>
          <w:szCs w:val="20"/>
          <w:lang w:eastAsia="en-US"/>
        </w:rPr>
        <w:t>RRC</w:t>
      </w:r>
      <w:r w:rsidR="00D1557A" w:rsidRPr="00B90054">
        <w:rPr>
          <w:b/>
          <w:bCs/>
          <w:i/>
          <w:iCs/>
          <w:sz w:val="20"/>
          <w:szCs w:val="20"/>
          <w:lang w:eastAsia="en-US"/>
        </w:rPr>
        <w:t xml:space="preserve"> release.</w:t>
      </w:r>
    </w:p>
    <w:p w14:paraId="0585DDC5" w14:textId="4078B715" w:rsidR="007B1D0F" w:rsidRPr="000E526C" w:rsidRDefault="00D1557A" w:rsidP="006B6E95">
      <w:pPr>
        <w:pStyle w:val="ListParagraph"/>
        <w:numPr>
          <w:ilvl w:val="1"/>
          <w:numId w:val="13"/>
        </w:numPr>
        <w:spacing w:before="120" w:after="120"/>
        <w:jc w:val="both"/>
        <w:rPr>
          <w:b/>
          <w:i/>
          <w:sz w:val="20"/>
          <w:szCs w:val="20"/>
          <w:lang w:eastAsia="en-US"/>
        </w:rPr>
      </w:pPr>
      <w:r w:rsidRPr="000E526C">
        <w:rPr>
          <w:b/>
          <w:bCs/>
          <w:i/>
          <w:iCs/>
          <w:sz w:val="20"/>
          <w:szCs w:val="20"/>
          <w:lang w:eastAsia="en-US"/>
        </w:rPr>
        <w:t xml:space="preserve">The </w:t>
      </w:r>
      <w:r w:rsidR="00B90054" w:rsidRPr="000E526C">
        <w:rPr>
          <w:b/>
          <w:bCs/>
          <w:i/>
          <w:iCs/>
          <w:sz w:val="20"/>
          <w:szCs w:val="20"/>
          <w:lang w:eastAsia="en-US"/>
        </w:rPr>
        <w:t>UL-</w:t>
      </w:r>
      <w:r w:rsidR="007B1D0F" w:rsidRPr="000E526C">
        <w:rPr>
          <w:b/>
          <w:bCs/>
          <w:i/>
          <w:iCs/>
          <w:sz w:val="20"/>
          <w:szCs w:val="20"/>
          <w:lang w:eastAsia="en-US"/>
        </w:rPr>
        <w:t>WUS configuration includes configuration for its own NES cell and</w:t>
      </w:r>
      <w:r w:rsidR="00371C5E">
        <w:rPr>
          <w:b/>
          <w:bCs/>
          <w:i/>
          <w:iCs/>
          <w:sz w:val="20"/>
          <w:szCs w:val="20"/>
          <w:lang w:eastAsia="en-US"/>
        </w:rPr>
        <w:t>/or</w:t>
      </w:r>
      <w:r w:rsidR="007B1D0F" w:rsidRPr="000E526C">
        <w:rPr>
          <w:b/>
          <w:bCs/>
          <w:i/>
          <w:iCs/>
          <w:sz w:val="20"/>
          <w:szCs w:val="20"/>
          <w:lang w:eastAsia="en-US"/>
        </w:rPr>
        <w:t xml:space="preserve"> other NES cells</w:t>
      </w:r>
    </w:p>
    <w:p w14:paraId="1D31001A" w14:textId="77777777" w:rsidR="00F6169C" w:rsidRDefault="00F6169C" w:rsidP="000E526C">
      <w:pPr>
        <w:rPr>
          <w:highlight w:val="yellow"/>
        </w:rPr>
      </w:pPr>
    </w:p>
    <w:p w14:paraId="4E1FFE90" w14:textId="77777777" w:rsidR="00891EA2" w:rsidRDefault="00891EA2" w:rsidP="00891EA2">
      <w:pPr>
        <w:pStyle w:val="Heading1"/>
        <w:spacing w:before="0" w:after="120"/>
        <w:jc w:val="both"/>
        <w:rPr>
          <w:rFonts w:cs="Arial"/>
          <w:sz w:val="32"/>
          <w:szCs w:val="18"/>
          <w:lang w:val="en-US"/>
        </w:rPr>
      </w:pPr>
      <w:r>
        <w:rPr>
          <w:rFonts w:cs="Arial"/>
          <w:sz w:val="32"/>
          <w:szCs w:val="18"/>
          <w:lang w:val="en-US"/>
        </w:rPr>
        <w:t>Transmission of On-demand SIB1</w:t>
      </w:r>
    </w:p>
    <w:p w14:paraId="3C75B4FA" w14:textId="77777777" w:rsidR="00891EA2" w:rsidRDefault="00891EA2" w:rsidP="00891EA2">
      <w:pPr>
        <w:rPr>
          <w:sz w:val="20"/>
          <w:szCs w:val="20"/>
          <w:lang w:eastAsia="en-US"/>
        </w:rPr>
      </w:pPr>
      <w:r>
        <w:rPr>
          <w:sz w:val="20"/>
          <w:szCs w:val="20"/>
          <w:lang w:eastAsia="en-US"/>
        </w:rPr>
        <w:t>In last RAN1-117 meeting, the following agreement was made regarding the transmission of on-demand SIB1.</w:t>
      </w:r>
    </w:p>
    <w:p w14:paraId="0AACAC6C" w14:textId="77777777" w:rsidR="00891EA2" w:rsidRPr="005E49EE" w:rsidRDefault="00891EA2" w:rsidP="00891EA2">
      <w:pPr>
        <w:rPr>
          <w:sz w:val="20"/>
          <w:szCs w:val="20"/>
          <w:lang w:eastAsia="en-US"/>
        </w:rPr>
      </w:pPr>
    </w:p>
    <w:tbl>
      <w:tblPr>
        <w:tblStyle w:val="TableGrid"/>
        <w:tblW w:w="0" w:type="auto"/>
        <w:tblLook w:val="04A0" w:firstRow="1" w:lastRow="0" w:firstColumn="1" w:lastColumn="0" w:noHBand="0" w:noVBand="1"/>
      </w:tblPr>
      <w:tblGrid>
        <w:gridCol w:w="9890"/>
      </w:tblGrid>
      <w:tr w:rsidR="00891EA2" w14:paraId="31377922" w14:textId="77777777" w:rsidTr="00DD41B2">
        <w:tc>
          <w:tcPr>
            <w:tcW w:w="9890" w:type="dxa"/>
          </w:tcPr>
          <w:p w14:paraId="1D5F574B" w14:textId="77777777" w:rsidR="00891EA2" w:rsidRPr="00D64132" w:rsidRDefault="00891EA2" w:rsidP="00DD41B2">
            <w:pPr>
              <w:rPr>
                <w:rFonts w:eastAsia="PMingLiU"/>
                <w:iCs/>
                <w:sz w:val="20"/>
                <w:szCs w:val="20"/>
                <w:lang w:eastAsia="zh-TW"/>
              </w:rPr>
            </w:pPr>
            <w:r w:rsidRPr="00D64132">
              <w:rPr>
                <w:rFonts w:eastAsia="PMingLiU"/>
                <w:b/>
                <w:bCs/>
                <w:iCs/>
                <w:sz w:val="20"/>
                <w:szCs w:val="20"/>
                <w:highlight w:val="green"/>
                <w:lang w:val="en-GB" w:eastAsia="zh-TW"/>
              </w:rPr>
              <w:t>RAN1-117 Agreement</w:t>
            </w:r>
          </w:p>
          <w:p w14:paraId="6DA4AA97" w14:textId="77777777" w:rsidR="00D64132" w:rsidRPr="00D64132" w:rsidRDefault="00D64132" w:rsidP="006B6E95">
            <w:pPr>
              <w:numPr>
                <w:ilvl w:val="0"/>
                <w:numId w:val="15"/>
              </w:numPr>
              <w:rPr>
                <w:rFonts w:eastAsia="PMingLiU"/>
                <w:iCs/>
                <w:sz w:val="20"/>
                <w:szCs w:val="20"/>
                <w:lang w:eastAsia="zh-TW"/>
              </w:rPr>
            </w:pPr>
            <w:r w:rsidRPr="00D64132">
              <w:rPr>
                <w:rFonts w:eastAsia="PMingLiU"/>
                <w:iCs/>
                <w:sz w:val="20"/>
                <w:szCs w:val="20"/>
                <w:lang w:val="en-GB" w:eastAsia="zh-TW"/>
              </w:rPr>
              <w:t>At least for Case-2: For further study of type 0 PDCCH monitoring occasions for on demand SIB1, after UE transmits the UL WUS in idle/inactive mode, RAN1 assumes following as a starting point:</w:t>
            </w:r>
          </w:p>
          <w:p w14:paraId="61315498" w14:textId="77777777" w:rsidR="00D64132" w:rsidRPr="00D64132" w:rsidRDefault="00D64132" w:rsidP="006B6E95">
            <w:pPr>
              <w:numPr>
                <w:ilvl w:val="1"/>
                <w:numId w:val="15"/>
              </w:numPr>
              <w:rPr>
                <w:rFonts w:eastAsia="PMingLiU"/>
                <w:iCs/>
                <w:sz w:val="20"/>
                <w:szCs w:val="20"/>
                <w:lang w:eastAsia="zh-TW"/>
              </w:rPr>
            </w:pPr>
            <w:r w:rsidRPr="00D64132">
              <w:rPr>
                <w:rFonts w:eastAsia="PMingLiU"/>
                <w:iCs/>
                <w:sz w:val="20"/>
                <w:szCs w:val="20"/>
                <w:lang w:val="en-GB" w:eastAsia="zh-TW"/>
              </w:rPr>
              <w:t>Option 1: One or more type 0 PDCCH monitoring occasions for on demand SIB1 within a time window</w:t>
            </w:r>
          </w:p>
          <w:p w14:paraId="3C87413B" w14:textId="77777777" w:rsidR="00D64132" w:rsidRPr="00D64132" w:rsidRDefault="00D64132" w:rsidP="006B6E95">
            <w:pPr>
              <w:numPr>
                <w:ilvl w:val="2"/>
                <w:numId w:val="15"/>
              </w:numPr>
              <w:rPr>
                <w:rFonts w:eastAsia="PMingLiU"/>
                <w:iCs/>
                <w:sz w:val="20"/>
                <w:szCs w:val="20"/>
                <w:lang w:eastAsia="zh-TW"/>
              </w:rPr>
            </w:pPr>
            <w:r w:rsidRPr="00D64132">
              <w:rPr>
                <w:rFonts w:eastAsia="PMingLiU"/>
                <w:iCs/>
                <w:sz w:val="20"/>
                <w:szCs w:val="20"/>
                <w:lang w:eastAsia="zh-TW"/>
              </w:rPr>
              <w:t>FFS</w:t>
            </w:r>
            <w:r w:rsidRPr="00D64132">
              <w:rPr>
                <w:rFonts w:eastAsia="PMingLiU"/>
                <w:iCs/>
                <w:sz w:val="20"/>
                <w:szCs w:val="20"/>
                <w:lang w:val="en-GB" w:eastAsia="zh-TW"/>
              </w:rPr>
              <w:t xml:space="preserve">: How the search space zero configuration is provided (e.g. from  </w:t>
            </w:r>
            <w:r w:rsidRPr="00D64132">
              <w:rPr>
                <w:rFonts w:eastAsia="PMingLiU"/>
                <w:i/>
                <w:iCs/>
                <w:sz w:val="20"/>
                <w:szCs w:val="20"/>
                <w:lang w:val="en-GB" w:eastAsia="zh-TW"/>
              </w:rPr>
              <w:t>searchSpaceZero</w:t>
            </w:r>
            <w:r w:rsidRPr="00D64132">
              <w:rPr>
                <w:rFonts w:eastAsia="PMingLiU"/>
                <w:iCs/>
                <w:sz w:val="20"/>
                <w:szCs w:val="20"/>
                <w:lang w:val="en-GB" w:eastAsia="zh-TW"/>
              </w:rPr>
              <w:t xml:space="preserve">  in  MIB  or  from a new search space that is indicated by UL-WUS configuration)</w:t>
            </w:r>
          </w:p>
          <w:p w14:paraId="2BDE517F" w14:textId="77777777" w:rsidR="00D64132" w:rsidRPr="00D64132" w:rsidRDefault="00D64132" w:rsidP="006B6E95">
            <w:pPr>
              <w:numPr>
                <w:ilvl w:val="2"/>
                <w:numId w:val="15"/>
              </w:numPr>
              <w:rPr>
                <w:rFonts w:eastAsia="PMingLiU"/>
                <w:iCs/>
                <w:sz w:val="20"/>
                <w:szCs w:val="20"/>
                <w:lang w:eastAsia="zh-TW"/>
              </w:rPr>
            </w:pPr>
            <w:r w:rsidRPr="00D64132">
              <w:rPr>
                <w:rFonts w:eastAsia="PMingLiU"/>
                <w:iCs/>
                <w:sz w:val="20"/>
                <w:szCs w:val="20"/>
                <w:lang w:val="en-GB" w:eastAsia="zh-TW"/>
              </w:rPr>
              <w:t xml:space="preserve">FFS: Details of the time window, including at least the starting time and duration </w:t>
            </w:r>
          </w:p>
          <w:p w14:paraId="628C3D48" w14:textId="77777777" w:rsidR="00891EA2" w:rsidRPr="000E526C" w:rsidRDefault="00D64132" w:rsidP="006B6E95">
            <w:pPr>
              <w:numPr>
                <w:ilvl w:val="2"/>
                <w:numId w:val="15"/>
              </w:numPr>
              <w:rPr>
                <w:rFonts w:eastAsia="PMingLiU"/>
                <w:iCs/>
                <w:sz w:val="20"/>
                <w:szCs w:val="20"/>
                <w:lang w:eastAsia="zh-TW"/>
              </w:rPr>
            </w:pPr>
            <w:r w:rsidRPr="00D64132">
              <w:rPr>
                <w:rFonts w:eastAsia="PMingLiU"/>
                <w:iCs/>
                <w:sz w:val="20"/>
                <w:szCs w:val="20"/>
                <w:lang w:val="en-GB" w:eastAsia="zh-TW"/>
              </w:rPr>
              <w:t>FFS: Whether/how to support transmission of on-demand SIB1 with the association with SSB(s) based on a received UL-WUS</w:t>
            </w:r>
          </w:p>
          <w:p w14:paraId="521328A0" w14:textId="77777777" w:rsidR="00C44D86" w:rsidRDefault="00C44D86" w:rsidP="00C44D86">
            <w:pPr>
              <w:rPr>
                <w:rFonts w:eastAsia="PMingLiU"/>
                <w:b/>
                <w:bCs/>
                <w:iCs/>
                <w:sz w:val="20"/>
                <w:szCs w:val="20"/>
                <w:lang w:eastAsia="zh-TW"/>
              </w:rPr>
            </w:pPr>
          </w:p>
          <w:p w14:paraId="4A5D9A1B" w14:textId="532BCAE2" w:rsidR="00C44D86" w:rsidRPr="00C44D86" w:rsidRDefault="00C44D86" w:rsidP="00C44D86">
            <w:pPr>
              <w:rPr>
                <w:rFonts w:eastAsia="PMingLiU"/>
                <w:iCs/>
                <w:sz w:val="20"/>
                <w:szCs w:val="20"/>
                <w:lang w:eastAsia="zh-TW"/>
              </w:rPr>
            </w:pPr>
            <w:r w:rsidRPr="000E526C">
              <w:rPr>
                <w:rFonts w:eastAsia="PMingLiU"/>
                <w:b/>
                <w:bCs/>
                <w:iCs/>
                <w:sz w:val="20"/>
                <w:szCs w:val="20"/>
                <w:highlight w:val="green"/>
                <w:lang w:eastAsia="zh-TW"/>
              </w:rPr>
              <w:t>RAN1-117 Agreement</w:t>
            </w:r>
          </w:p>
          <w:p w14:paraId="0AE93F8B" w14:textId="6C0D379A" w:rsidR="00891EA2" w:rsidRPr="00D64132" w:rsidRDefault="00C44D86" w:rsidP="006B6E95">
            <w:pPr>
              <w:pStyle w:val="ListParagraph"/>
              <w:numPr>
                <w:ilvl w:val="0"/>
                <w:numId w:val="17"/>
              </w:numPr>
              <w:rPr>
                <w:rFonts w:eastAsia="PMingLiU"/>
                <w:iCs/>
                <w:sz w:val="20"/>
                <w:szCs w:val="20"/>
                <w:lang w:eastAsia="zh-TW"/>
              </w:rPr>
            </w:pPr>
            <w:r w:rsidRPr="000E526C">
              <w:rPr>
                <w:rFonts w:eastAsia="PMingLiU"/>
                <w:iCs/>
                <w:sz w:val="20"/>
                <w:szCs w:val="20"/>
                <w:lang w:val="en-GB"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tc>
      </w:tr>
    </w:tbl>
    <w:p w14:paraId="7B148CB6" w14:textId="648C8BF2" w:rsidR="00891EA2" w:rsidRDefault="00891EA2" w:rsidP="00891EA2">
      <w:pPr>
        <w:spacing w:before="120" w:after="120"/>
        <w:jc w:val="both"/>
        <w:rPr>
          <w:b/>
          <w:bCs/>
          <w:i/>
          <w:iCs/>
          <w:sz w:val="20"/>
          <w:szCs w:val="20"/>
        </w:rPr>
      </w:pPr>
      <w:r w:rsidRPr="00E512AC">
        <w:rPr>
          <w:b/>
          <w:bCs/>
          <w:i/>
          <w:iCs/>
          <w:sz w:val="20"/>
          <w:szCs w:val="20"/>
        </w:rPr>
        <w:t xml:space="preserve"> </w:t>
      </w:r>
    </w:p>
    <w:p w14:paraId="45543E63" w14:textId="69DADA36" w:rsidR="00033E2F" w:rsidRPr="00033E2F" w:rsidRDefault="00AE50D4" w:rsidP="00891EA2">
      <w:pPr>
        <w:spacing w:before="120" w:after="120"/>
        <w:jc w:val="both"/>
        <w:rPr>
          <w:sz w:val="20"/>
          <w:szCs w:val="20"/>
          <w:lang w:val="en-GB"/>
        </w:rPr>
      </w:pPr>
      <w:r>
        <w:rPr>
          <w:sz w:val="20"/>
          <w:szCs w:val="20"/>
          <w:lang w:val="en-GB"/>
        </w:rPr>
        <w:t xml:space="preserve">For configuration of PDCCH monitoring time window, </w:t>
      </w:r>
      <w:r w:rsidR="002F0A9A">
        <w:rPr>
          <w:sz w:val="20"/>
          <w:szCs w:val="20"/>
          <w:lang w:val="en-GB"/>
        </w:rPr>
        <w:t xml:space="preserve">the starting offset shall be set relative to a </w:t>
      </w:r>
      <w:r w:rsidR="00787C98">
        <w:rPr>
          <w:sz w:val="20"/>
          <w:szCs w:val="20"/>
          <w:lang w:val="en-GB"/>
        </w:rPr>
        <w:t xml:space="preserve">reference </w:t>
      </w:r>
      <w:r w:rsidR="002F0A9A">
        <w:rPr>
          <w:sz w:val="20"/>
          <w:szCs w:val="20"/>
          <w:lang w:val="en-GB"/>
        </w:rPr>
        <w:t xml:space="preserve">time </w:t>
      </w:r>
      <w:r w:rsidR="00B47853">
        <w:rPr>
          <w:sz w:val="20"/>
          <w:szCs w:val="20"/>
          <w:lang w:val="en-GB"/>
        </w:rPr>
        <w:t xml:space="preserve">instance </w:t>
      </w:r>
      <w:r w:rsidR="002F0A9A">
        <w:rPr>
          <w:sz w:val="20"/>
          <w:szCs w:val="20"/>
          <w:lang w:val="en-GB"/>
        </w:rPr>
        <w:t>known by both gNB and UE</w:t>
      </w:r>
      <w:r w:rsidR="00EF6113">
        <w:rPr>
          <w:sz w:val="20"/>
          <w:szCs w:val="20"/>
          <w:lang w:val="en-GB"/>
        </w:rPr>
        <w:t xml:space="preserve"> with high probability</w:t>
      </w:r>
      <w:r w:rsidR="00B547D0">
        <w:rPr>
          <w:sz w:val="20"/>
          <w:szCs w:val="20"/>
          <w:lang w:val="en-GB"/>
        </w:rPr>
        <w:t>.</w:t>
      </w:r>
      <w:r w:rsidR="00E51B15">
        <w:rPr>
          <w:sz w:val="20"/>
          <w:szCs w:val="20"/>
          <w:lang w:val="en-GB"/>
        </w:rPr>
        <w:t xml:space="preserve"> To ensure </w:t>
      </w:r>
      <w:r w:rsidR="00F768CE">
        <w:rPr>
          <w:sz w:val="20"/>
          <w:szCs w:val="20"/>
          <w:lang w:val="en-GB"/>
        </w:rPr>
        <w:t>reliability of RAR, the gNB may transmit RAR multiple times within a RAR window</w:t>
      </w:r>
      <w:r w:rsidR="00577D29">
        <w:rPr>
          <w:sz w:val="20"/>
          <w:szCs w:val="20"/>
          <w:lang w:val="en-GB"/>
        </w:rPr>
        <w:t>,</w:t>
      </w:r>
      <w:r w:rsidR="004A3F50">
        <w:rPr>
          <w:sz w:val="20"/>
          <w:szCs w:val="20"/>
          <w:lang w:val="en-GB"/>
        </w:rPr>
        <w:t xml:space="preserve"> </w:t>
      </w:r>
      <w:r w:rsidR="00577D29">
        <w:rPr>
          <w:sz w:val="20"/>
          <w:szCs w:val="20"/>
          <w:lang w:val="en-GB"/>
        </w:rPr>
        <w:t>but</w:t>
      </w:r>
      <w:r w:rsidR="00DF2A19">
        <w:rPr>
          <w:sz w:val="20"/>
          <w:szCs w:val="20"/>
          <w:lang w:val="en-GB"/>
        </w:rPr>
        <w:t xml:space="preserve"> gNB may not know which RAR is received successfully by UE</w:t>
      </w:r>
      <w:r w:rsidR="00054B9F">
        <w:rPr>
          <w:sz w:val="20"/>
          <w:szCs w:val="20"/>
          <w:lang w:val="en-GB"/>
        </w:rPr>
        <w:t xml:space="preserve"> within a RAR </w:t>
      </w:r>
      <w:r w:rsidR="00577D29">
        <w:rPr>
          <w:sz w:val="20"/>
          <w:szCs w:val="20"/>
          <w:lang w:val="en-GB"/>
        </w:rPr>
        <w:t>window.</w:t>
      </w:r>
      <w:r w:rsidR="002814E3">
        <w:rPr>
          <w:sz w:val="20"/>
          <w:szCs w:val="20"/>
          <w:lang w:val="en-GB"/>
        </w:rPr>
        <w:t xml:space="preserve"> </w:t>
      </w:r>
      <w:r w:rsidR="00DF2A19">
        <w:rPr>
          <w:sz w:val="20"/>
          <w:szCs w:val="20"/>
          <w:lang w:val="en-GB"/>
        </w:rPr>
        <w:t xml:space="preserve"> </w:t>
      </w:r>
      <w:r w:rsidR="00577D29">
        <w:rPr>
          <w:sz w:val="20"/>
          <w:szCs w:val="20"/>
          <w:lang w:val="en-GB"/>
        </w:rPr>
        <w:t xml:space="preserve">A good reference time instance known by gNB and UE </w:t>
      </w:r>
      <w:r w:rsidR="00B53A63">
        <w:rPr>
          <w:sz w:val="20"/>
          <w:szCs w:val="20"/>
          <w:lang w:val="en-GB"/>
        </w:rPr>
        <w:t>can be</w:t>
      </w:r>
      <w:r w:rsidR="00577D29">
        <w:rPr>
          <w:sz w:val="20"/>
          <w:szCs w:val="20"/>
          <w:lang w:val="en-GB"/>
        </w:rPr>
        <w:t xml:space="preserve"> the </w:t>
      </w:r>
      <w:r w:rsidR="00E936FC">
        <w:rPr>
          <w:sz w:val="20"/>
          <w:szCs w:val="20"/>
          <w:lang w:val="en-GB"/>
        </w:rPr>
        <w:t>starting</w:t>
      </w:r>
      <w:r w:rsidR="00DD5360">
        <w:rPr>
          <w:sz w:val="20"/>
          <w:szCs w:val="20"/>
          <w:lang w:val="en-GB"/>
        </w:rPr>
        <w:t xml:space="preserve"> or </w:t>
      </w:r>
      <w:r w:rsidR="00E936FC">
        <w:rPr>
          <w:sz w:val="20"/>
          <w:szCs w:val="20"/>
          <w:lang w:val="en-GB"/>
        </w:rPr>
        <w:t xml:space="preserve">end of RAR window </w:t>
      </w:r>
      <w:r w:rsidR="00DD5360">
        <w:rPr>
          <w:sz w:val="20"/>
          <w:szCs w:val="20"/>
          <w:lang w:val="en-GB"/>
        </w:rPr>
        <w:t>that contain</w:t>
      </w:r>
      <w:r w:rsidR="00B53A63">
        <w:rPr>
          <w:sz w:val="20"/>
          <w:szCs w:val="20"/>
          <w:lang w:val="en-GB"/>
        </w:rPr>
        <w:t xml:space="preserve">ing the RAR received by the UE. </w:t>
      </w:r>
      <w:r w:rsidR="00EA41C1">
        <w:rPr>
          <w:sz w:val="20"/>
          <w:szCs w:val="20"/>
          <w:lang w:val="en-GB"/>
        </w:rPr>
        <w:t xml:space="preserve"> </w:t>
      </w:r>
      <w:r w:rsidR="00F768CE">
        <w:rPr>
          <w:sz w:val="20"/>
          <w:szCs w:val="20"/>
          <w:lang w:val="en-GB"/>
        </w:rPr>
        <w:t xml:space="preserve"> </w:t>
      </w:r>
      <w:r w:rsidR="009C7E25">
        <w:rPr>
          <w:sz w:val="20"/>
          <w:szCs w:val="20"/>
          <w:lang w:val="en-GB"/>
        </w:rPr>
        <w:t xml:space="preserve"> </w:t>
      </w:r>
      <w:r w:rsidR="00181A28">
        <w:rPr>
          <w:sz w:val="20"/>
          <w:szCs w:val="20"/>
          <w:lang w:val="en-GB"/>
        </w:rPr>
        <w:t xml:space="preserve"> </w:t>
      </w:r>
      <w:r w:rsidR="008B0D3D">
        <w:rPr>
          <w:sz w:val="20"/>
          <w:szCs w:val="20"/>
          <w:lang w:val="en-GB"/>
        </w:rPr>
        <w:t xml:space="preserve"> </w:t>
      </w:r>
    </w:p>
    <w:p w14:paraId="5E6710C9" w14:textId="54049BE2" w:rsidR="00891EA2" w:rsidRDefault="00891EA2" w:rsidP="00891EA2">
      <w:pPr>
        <w:spacing w:before="120" w:after="120"/>
        <w:jc w:val="both"/>
        <w:rPr>
          <w:b/>
          <w:bCs/>
          <w:i/>
          <w:iCs/>
          <w:sz w:val="20"/>
          <w:szCs w:val="20"/>
          <w:lang w:val="en-GB"/>
        </w:rPr>
      </w:pPr>
      <w:r w:rsidRPr="00682B78">
        <w:rPr>
          <w:b/>
          <w:bCs/>
          <w:i/>
          <w:iCs/>
          <w:sz w:val="20"/>
          <w:szCs w:val="20"/>
          <w:lang w:val="en-GB"/>
        </w:rPr>
        <w:t>Proposal</w:t>
      </w:r>
      <w:r w:rsidR="000E526C">
        <w:rPr>
          <w:b/>
          <w:bCs/>
          <w:i/>
          <w:iCs/>
          <w:sz w:val="20"/>
          <w:szCs w:val="20"/>
          <w:lang w:val="en-GB"/>
        </w:rPr>
        <w:t xml:space="preserve"> 8</w:t>
      </w:r>
      <w:r w:rsidRPr="00682B78">
        <w:rPr>
          <w:b/>
          <w:bCs/>
          <w:i/>
          <w:iCs/>
          <w:sz w:val="20"/>
          <w:szCs w:val="20"/>
          <w:lang w:val="en-GB"/>
        </w:rPr>
        <w:t>: Support semi-static configuration of PDCCH monitoring time window (offset, duration) for OD-SIB1 by UL-WUS config</w:t>
      </w:r>
      <w:r>
        <w:rPr>
          <w:b/>
          <w:bCs/>
          <w:i/>
          <w:iCs/>
          <w:sz w:val="20"/>
          <w:szCs w:val="20"/>
          <w:lang w:val="en-GB"/>
        </w:rPr>
        <w:t xml:space="preserve">, where the offset is relative to the </w:t>
      </w:r>
      <w:r w:rsidR="00DD5360">
        <w:rPr>
          <w:b/>
          <w:bCs/>
          <w:i/>
          <w:iCs/>
          <w:sz w:val="20"/>
          <w:szCs w:val="20"/>
          <w:lang w:val="en-GB"/>
        </w:rPr>
        <w:t xml:space="preserve">starting or </w:t>
      </w:r>
      <w:r>
        <w:rPr>
          <w:b/>
          <w:bCs/>
          <w:i/>
          <w:iCs/>
          <w:sz w:val="20"/>
          <w:szCs w:val="20"/>
          <w:lang w:val="en-GB"/>
        </w:rPr>
        <w:t xml:space="preserve">end of RAR window containing the RAR received by the UE. </w:t>
      </w:r>
    </w:p>
    <w:p w14:paraId="58F8D621" w14:textId="2547CA13" w:rsidR="00BC6F6B" w:rsidRPr="00DA0F21" w:rsidRDefault="00BC6F6B" w:rsidP="00784868">
      <w:pPr>
        <w:spacing w:before="120" w:after="120"/>
        <w:jc w:val="both"/>
        <w:rPr>
          <w:sz w:val="20"/>
          <w:szCs w:val="20"/>
        </w:rPr>
      </w:pPr>
    </w:p>
    <w:p w14:paraId="58F8D622" w14:textId="77777777" w:rsidR="00BC6F6B" w:rsidRDefault="00BC6F6B" w:rsidP="009A19CA">
      <w:pPr>
        <w:pStyle w:val="Heading1"/>
        <w:spacing w:before="0" w:after="120"/>
        <w:jc w:val="both"/>
        <w:rPr>
          <w:rFonts w:cs="Arial"/>
          <w:sz w:val="32"/>
          <w:szCs w:val="18"/>
          <w:lang w:val="en-US"/>
        </w:rPr>
      </w:pPr>
      <w:r>
        <w:rPr>
          <w:rFonts w:cs="Arial"/>
          <w:sz w:val="32"/>
          <w:szCs w:val="18"/>
          <w:lang w:val="en-US"/>
        </w:rPr>
        <w:t>Conclusion</w:t>
      </w:r>
    </w:p>
    <w:p w14:paraId="58F8D623" w14:textId="77777777" w:rsidR="00BC6F6B" w:rsidRDefault="00BC6F6B" w:rsidP="005D1CD8">
      <w:pPr>
        <w:spacing w:before="120" w:after="120"/>
        <w:jc w:val="both"/>
        <w:rPr>
          <w:sz w:val="20"/>
          <w:szCs w:val="20"/>
        </w:rPr>
      </w:pPr>
      <w:r>
        <w:rPr>
          <w:sz w:val="20"/>
          <w:szCs w:val="20"/>
        </w:rPr>
        <w:t>The contribution has discussed our views on on-demand SIB1 operation for idle/inactive UEs. In particular, we make the following observations and proposals:</w:t>
      </w:r>
    </w:p>
    <w:p w14:paraId="5C9671DA" w14:textId="77777777" w:rsidR="008D3888" w:rsidRDefault="008D3888" w:rsidP="008D3888">
      <w:pPr>
        <w:spacing w:before="120" w:after="120"/>
        <w:jc w:val="both"/>
        <w:rPr>
          <w:b/>
          <w:bCs/>
          <w:i/>
          <w:iCs/>
          <w:sz w:val="20"/>
          <w:lang w:eastAsia="en-US"/>
        </w:rPr>
      </w:pPr>
      <w:r w:rsidRPr="00486470">
        <w:rPr>
          <w:b/>
          <w:bCs/>
          <w:i/>
          <w:iCs/>
          <w:sz w:val="20"/>
          <w:lang w:eastAsia="en-US"/>
        </w:rPr>
        <w:t>Observation</w:t>
      </w:r>
      <w:r>
        <w:rPr>
          <w:b/>
          <w:bCs/>
          <w:i/>
          <w:iCs/>
          <w:sz w:val="20"/>
          <w:lang w:eastAsia="en-US"/>
        </w:rPr>
        <w:t xml:space="preserve"> 1</w:t>
      </w:r>
      <w:r w:rsidRPr="00486470">
        <w:rPr>
          <w:b/>
          <w:bCs/>
          <w:i/>
          <w:iCs/>
          <w:sz w:val="20"/>
          <w:lang w:eastAsia="en-US"/>
        </w:rPr>
        <w:t>:</w:t>
      </w:r>
      <w:r>
        <w:rPr>
          <w:b/>
          <w:bCs/>
          <w:i/>
          <w:iCs/>
          <w:sz w:val="20"/>
          <w:lang w:eastAsia="en-US"/>
        </w:rPr>
        <w:t xml:space="preserve"> Comparing to periodic SIB1, OD-SIB1 has negative impact to UE’s power consumption due to RACH procedure for requesting SIB1.</w:t>
      </w:r>
    </w:p>
    <w:p w14:paraId="129A93B0" w14:textId="77777777" w:rsidR="008D3888" w:rsidRDefault="008D3888" w:rsidP="006B6E95">
      <w:pPr>
        <w:pStyle w:val="ListParagraph"/>
        <w:numPr>
          <w:ilvl w:val="0"/>
          <w:numId w:val="11"/>
        </w:numPr>
        <w:spacing w:before="120" w:after="120"/>
        <w:jc w:val="both"/>
        <w:rPr>
          <w:b/>
          <w:bCs/>
          <w:i/>
          <w:iCs/>
          <w:sz w:val="20"/>
          <w:lang w:eastAsia="en-US"/>
        </w:rPr>
      </w:pPr>
      <w:r>
        <w:rPr>
          <w:b/>
          <w:bCs/>
          <w:i/>
          <w:iCs/>
          <w:sz w:val="20"/>
          <w:lang w:eastAsia="en-US"/>
        </w:rPr>
        <w:t xml:space="preserve">In our simulation cases, we observed the extra UE power cost of </w:t>
      </w:r>
      <w:r w:rsidRPr="00AE6D39">
        <w:rPr>
          <w:b/>
          <w:bCs/>
          <w:i/>
          <w:iCs/>
          <w:color w:val="FF0000"/>
          <w:sz w:val="20"/>
          <w:lang w:eastAsia="en-US"/>
        </w:rPr>
        <w:t xml:space="preserve">[9.3%-13.6%] </w:t>
      </w:r>
      <w:r>
        <w:rPr>
          <w:b/>
          <w:bCs/>
          <w:i/>
          <w:iCs/>
          <w:sz w:val="20"/>
          <w:lang w:eastAsia="en-US"/>
        </w:rPr>
        <w:t xml:space="preserve">within an I-DRX cycle=1.28s wherein UE did one SIB1 acquisition. </w:t>
      </w:r>
    </w:p>
    <w:p w14:paraId="4F207218" w14:textId="77777777" w:rsidR="008D3888" w:rsidRDefault="008D3888" w:rsidP="006B6E95">
      <w:pPr>
        <w:pStyle w:val="ListParagraph"/>
        <w:numPr>
          <w:ilvl w:val="0"/>
          <w:numId w:val="11"/>
        </w:numPr>
        <w:spacing w:before="120" w:after="120"/>
        <w:jc w:val="both"/>
        <w:rPr>
          <w:b/>
          <w:bCs/>
          <w:i/>
          <w:iCs/>
          <w:sz w:val="20"/>
          <w:lang w:eastAsia="en-US"/>
        </w:rPr>
      </w:pPr>
      <w:r>
        <w:rPr>
          <w:b/>
          <w:bCs/>
          <w:i/>
          <w:iCs/>
          <w:sz w:val="20"/>
          <w:lang w:eastAsia="en-US"/>
        </w:rPr>
        <w:t xml:space="preserve">The impact to UE scales with the SIB1 acquisition rate triggered by various events, e.g. cell reselection, return from out of coverage, etc., which may not be negligible for a UE in a high mobility environment.     </w:t>
      </w:r>
    </w:p>
    <w:p w14:paraId="2AC5F489" w14:textId="77777777" w:rsidR="008D3888" w:rsidRDefault="008D3888" w:rsidP="008D3888">
      <w:pPr>
        <w:spacing w:before="120" w:after="120"/>
        <w:jc w:val="both"/>
        <w:rPr>
          <w:b/>
          <w:bCs/>
          <w:i/>
          <w:iCs/>
          <w:sz w:val="20"/>
          <w:lang w:eastAsia="en-US"/>
        </w:rPr>
      </w:pPr>
      <w:r w:rsidRPr="00486470">
        <w:rPr>
          <w:b/>
          <w:bCs/>
          <w:i/>
          <w:iCs/>
          <w:sz w:val="20"/>
          <w:lang w:eastAsia="en-US"/>
        </w:rPr>
        <w:t>Observation</w:t>
      </w:r>
      <w:r>
        <w:rPr>
          <w:b/>
          <w:bCs/>
          <w:i/>
          <w:iCs/>
          <w:sz w:val="20"/>
          <w:lang w:eastAsia="en-US"/>
        </w:rPr>
        <w:t xml:space="preserve"> 2</w:t>
      </w:r>
      <w:r w:rsidRPr="00486470">
        <w:rPr>
          <w:b/>
          <w:bCs/>
          <w:i/>
          <w:iCs/>
          <w:sz w:val="20"/>
          <w:lang w:eastAsia="en-US"/>
        </w:rPr>
        <w:t>:</w:t>
      </w:r>
      <w:r>
        <w:rPr>
          <w:b/>
          <w:bCs/>
          <w:i/>
          <w:iCs/>
          <w:sz w:val="20"/>
          <w:lang w:eastAsia="en-US"/>
        </w:rPr>
        <w:t xml:space="preserve"> For periodic SIB1, UE is required to acquire SIB1 upon triggered by any of the events specified in TS38.331. </w:t>
      </w:r>
    </w:p>
    <w:p w14:paraId="0743023E" w14:textId="77777777" w:rsidR="008D3888" w:rsidRPr="00323F61" w:rsidRDefault="008D3888" w:rsidP="006B6E95">
      <w:pPr>
        <w:pStyle w:val="ListParagraph"/>
        <w:numPr>
          <w:ilvl w:val="0"/>
          <w:numId w:val="24"/>
        </w:numPr>
        <w:rPr>
          <w:b/>
          <w:i/>
          <w:color w:val="000000" w:themeColor="text1"/>
          <w:sz w:val="20"/>
          <w:lang w:eastAsia="en-US"/>
        </w:rPr>
      </w:pPr>
      <w:r w:rsidRPr="00CF317F">
        <w:rPr>
          <w:b/>
          <w:bCs/>
          <w:i/>
          <w:iCs/>
          <w:sz w:val="20"/>
          <w:lang w:eastAsia="en-US"/>
        </w:rPr>
        <w:t>If this requirement is extended to OD-SIB1 without</w:t>
      </w:r>
      <w:r w:rsidRPr="00CF317F">
        <w:rPr>
          <w:b/>
          <w:i/>
          <w:sz w:val="20"/>
          <w:lang w:eastAsia="en-US"/>
        </w:rPr>
        <w:t xml:space="preserve"> constraints and/or conditions, there can be frequent UL-WUS transmissions in the system, e.g. triggered by cell reselection from UEs with high mobility.</w:t>
      </w:r>
    </w:p>
    <w:p w14:paraId="30B9A92A" w14:textId="77777777" w:rsidR="008D3888" w:rsidRDefault="008D3888" w:rsidP="008D3888">
      <w:pPr>
        <w:spacing w:before="120" w:after="120"/>
        <w:jc w:val="both"/>
        <w:rPr>
          <w:b/>
          <w:i/>
          <w:sz w:val="20"/>
          <w:lang w:eastAsia="en-US"/>
        </w:rPr>
      </w:pPr>
      <w:r w:rsidRPr="00E43CE3">
        <w:rPr>
          <w:b/>
          <w:i/>
          <w:sz w:val="20"/>
          <w:lang w:eastAsia="en-US"/>
        </w:rPr>
        <w:t xml:space="preserve">Observation </w:t>
      </w:r>
      <w:r>
        <w:rPr>
          <w:b/>
          <w:i/>
          <w:sz w:val="20"/>
          <w:lang w:eastAsia="en-US"/>
        </w:rPr>
        <w:t>3</w:t>
      </w:r>
      <w:r w:rsidRPr="00E43CE3">
        <w:rPr>
          <w:b/>
          <w:i/>
          <w:sz w:val="20"/>
          <w:lang w:eastAsia="en-US"/>
        </w:rPr>
        <w:t xml:space="preserve">: </w:t>
      </w:r>
      <w:r>
        <w:rPr>
          <w:b/>
          <w:i/>
          <w:sz w:val="20"/>
          <w:lang w:eastAsia="en-US"/>
        </w:rPr>
        <w:t>OD-SIB1 design Case 3</w:t>
      </w:r>
      <w:r w:rsidRPr="00E43CE3">
        <w:rPr>
          <w:b/>
          <w:i/>
          <w:sz w:val="20"/>
          <w:lang w:eastAsia="en-US"/>
        </w:rPr>
        <w:t xml:space="preserve"> </w:t>
      </w:r>
      <w:r>
        <w:rPr>
          <w:b/>
          <w:i/>
          <w:sz w:val="20"/>
          <w:lang w:eastAsia="en-US"/>
        </w:rPr>
        <w:t>has the following pros comparing to Case 2:</w:t>
      </w:r>
    </w:p>
    <w:p w14:paraId="5D9B8347" w14:textId="278E6733" w:rsidR="008D3888" w:rsidRPr="00A4660C" w:rsidRDefault="00430709" w:rsidP="008D3888">
      <w:pPr>
        <w:pStyle w:val="ListParagraph"/>
        <w:numPr>
          <w:ilvl w:val="0"/>
          <w:numId w:val="5"/>
        </w:numPr>
        <w:spacing w:before="120" w:after="120"/>
        <w:ind w:left="720"/>
        <w:jc w:val="both"/>
        <w:rPr>
          <w:bCs/>
          <w:iCs/>
          <w:szCs w:val="20"/>
          <w:lang w:eastAsia="en-US"/>
        </w:rPr>
      </w:pPr>
      <w:r>
        <w:rPr>
          <w:b/>
          <w:i/>
          <w:sz w:val="20"/>
          <w:lang w:eastAsia="en-US"/>
        </w:rPr>
        <w:t xml:space="preserve">~2% </w:t>
      </w:r>
      <w:r w:rsidR="008D3888">
        <w:rPr>
          <w:b/>
          <w:i/>
          <w:sz w:val="20"/>
          <w:lang w:eastAsia="en-US"/>
        </w:rPr>
        <w:t xml:space="preserve">NES gain over </w:t>
      </w:r>
      <w:r w:rsidR="008D3888" w:rsidRPr="00E91028">
        <w:rPr>
          <w:b/>
          <w:i/>
          <w:sz w:val="20"/>
          <w:lang w:eastAsia="en-US"/>
        </w:rPr>
        <w:t xml:space="preserve">Case </w:t>
      </w:r>
      <w:r w:rsidR="008D3888">
        <w:rPr>
          <w:b/>
          <w:i/>
          <w:sz w:val="20"/>
          <w:lang w:eastAsia="en-US"/>
        </w:rPr>
        <w:t>2</w:t>
      </w:r>
      <w:r w:rsidR="008D3888" w:rsidRPr="00E91028">
        <w:rPr>
          <w:b/>
          <w:i/>
          <w:sz w:val="20"/>
          <w:lang w:eastAsia="en-US"/>
        </w:rPr>
        <w:t xml:space="preserve"> </w:t>
      </w:r>
      <w:r w:rsidR="008D3888">
        <w:rPr>
          <w:b/>
          <w:i/>
          <w:sz w:val="20"/>
          <w:lang w:eastAsia="en-US"/>
        </w:rPr>
        <w:t>due to no need of SIB1 transmission from NES cell(s).</w:t>
      </w:r>
      <w:r w:rsidR="008D3888">
        <w:rPr>
          <w:bCs/>
          <w:iCs/>
          <w:szCs w:val="20"/>
          <w:lang w:eastAsia="en-US"/>
        </w:rPr>
        <w:t xml:space="preserve"> </w:t>
      </w:r>
    </w:p>
    <w:p w14:paraId="32081E86" w14:textId="77777777" w:rsidR="008D3888" w:rsidRPr="00E91028" w:rsidRDefault="008D3888" w:rsidP="008D3888">
      <w:pPr>
        <w:pStyle w:val="ListParagraph"/>
        <w:numPr>
          <w:ilvl w:val="0"/>
          <w:numId w:val="5"/>
        </w:numPr>
        <w:spacing w:before="120" w:after="120"/>
        <w:ind w:left="720"/>
        <w:jc w:val="both"/>
        <w:rPr>
          <w:b/>
          <w:bCs/>
          <w:i/>
          <w:iCs/>
          <w:sz w:val="20"/>
          <w:szCs w:val="20"/>
          <w:lang w:eastAsia="en-US"/>
        </w:rPr>
      </w:pPr>
      <w:r>
        <w:rPr>
          <w:b/>
          <w:i/>
          <w:sz w:val="20"/>
          <w:lang w:eastAsia="en-US"/>
        </w:rPr>
        <w:t xml:space="preserve">Potential less power consumption for a high mobility UE during cell reselection across multiple NES cells.   </w:t>
      </w:r>
    </w:p>
    <w:p w14:paraId="7C87CB73" w14:textId="77777777" w:rsidR="008D3888" w:rsidRPr="00E91028" w:rsidRDefault="008D3888" w:rsidP="008D3888">
      <w:pPr>
        <w:pStyle w:val="ListParagraph"/>
        <w:numPr>
          <w:ilvl w:val="0"/>
          <w:numId w:val="5"/>
        </w:numPr>
        <w:spacing w:before="120" w:after="120"/>
        <w:ind w:left="720"/>
        <w:jc w:val="both"/>
        <w:rPr>
          <w:b/>
          <w:bCs/>
          <w:i/>
          <w:iCs/>
          <w:sz w:val="20"/>
          <w:szCs w:val="20"/>
          <w:lang w:eastAsia="en-US"/>
        </w:rPr>
      </w:pPr>
      <w:r>
        <w:rPr>
          <w:b/>
          <w:bCs/>
          <w:i/>
          <w:iCs/>
          <w:sz w:val="20"/>
          <w:szCs w:val="20"/>
          <w:lang w:eastAsia="en-US"/>
        </w:rPr>
        <w:t>Less specification effort than Case 2.</w:t>
      </w:r>
    </w:p>
    <w:p w14:paraId="0094F3A4" w14:textId="77777777" w:rsidR="008D3888" w:rsidRDefault="008D3888" w:rsidP="008D3888">
      <w:pPr>
        <w:spacing w:before="120" w:after="120"/>
        <w:jc w:val="both"/>
        <w:rPr>
          <w:b/>
          <w:i/>
          <w:sz w:val="20"/>
          <w:lang w:eastAsia="en-US"/>
        </w:rPr>
      </w:pPr>
      <w:r w:rsidRPr="00E43CE3">
        <w:rPr>
          <w:b/>
          <w:i/>
          <w:sz w:val="20"/>
          <w:lang w:eastAsia="en-US"/>
        </w:rPr>
        <w:t xml:space="preserve">Observation </w:t>
      </w:r>
      <w:r>
        <w:rPr>
          <w:b/>
          <w:i/>
          <w:sz w:val="20"/>
          <w:lang w:eastAsia="en-US"/>
        </w:rPr>
        <w:t>4</w:t>
      </w:r>
      <w:r w:rsidRPr="00E43CE3">
        <w:rPr>
          <w:b/>
          <w:i/>
          <w:sz w:val="20"/>
          <w:lang w:eastAsia="en-US"/>
        </w:rPr>
        <w:t xml:space="preserve">: </w:t>
      </w:r>
      <w:r>
        <w:rPr>
          <w:b/>
          <w:i/>
          <w:sz w:val="20"/>
          <w:lang w:eastAsia="en-US"/>
        </w:rPr>
        <w:t>OD-SIB1 design Case 3</w:t>
      </w:r>
      <w:r w:rsidRPr="00E43CE3">
        <w:rPr>
          <w:b/>
          <w:i/>
          <w:sz w:val="20"/>
          <w:lang w:eastAsia="en-US"/>
        </w:rPr>
        <w:t xml:space="preserve"> </w:t>
      </w:r>
      <w:r>
        <w:rPr>
          <w:b/>
          <w:i/>
          <w:sz w:val="20"/>
          <w:lang w:eastAsia="en-US"/>
        </w:rPr>
        <w:t>has the following cons comparing to Case 2:</w:t>
      </w:r>
    </w:p>
    <w:p w14:paraId="6D538D9A" w14:textId="77777777" w:rsidR="008D3888" w:rsidRPr="00CF317F" w:rsidRDefault="008D3888" w:rsidP="008D3888">
      <w:pPr>
        <w:pStyle w:val="ListParagraph"/>
        <w:numPr>
          <w:ilvl w:val="0"/>
          <w:numId w:val="5"/>
        </w:numPr>
        <w:spacing w:before="120" w:after="120"/>
        <w:ind w:left="720"/>
        <w:jc w:val="both"/>
        <w:rPr>
          <w:b/>
          <w:bCs/>
          <w:i/>
          <w:iCs/>
          <w:sz w:val="20"/>
          <w:szCs w:val="20"/>
          <w:lang w:eastAsia="en-US"/>
        </w:rPr>
      </w:pPr>
      <w:r>
        <w:rPr>
          <w:b/>
          <w:i/>
          <w:sz w:val="20"/>
          <w:lang w:eastAsia="en-US"/>
        </w:rPr>
        <w:lastRenderedPageBreak/>
        <w:t>Higher BH coordination overhead than Case 2 due to the need of carrying SIB1 of NES by cellA.</w:t>
      </w:r>
    </w:p>
    <w:p w14:paraId="396C4189" w14:textId="77777777" w:rsidR="008D3888" w:rsidRPr="00CF317F" w:rsidRDefault="008D3888" w:rsidP="008D3888">
      <w:pPr>
        <w:pStyle w:val="ListParagraph"/>
        <w:numPr>
          <w:ilvl w:val="0"/>
          <w:numId w:val="5"/>
        </w:numPr>
        <w:spacing w:before="120" w:after="120"/>
        <w:jc w:val="both"/>
        <w:rPr>
          <w:b/>
          <w:bCs/>
          <w:i/>
          <w:iCs/>
          <w:sz w:val="20"/>
          <w:szCs w:val="20"/>
          <w:lang w:eastAsia="en-US"/>
        </w:rPr>
      </w:pPr>
      <w:r>
        <w:rPr>
          <w:b/>
          <w:bCs/>
          <w:i/>
          <w:iCs/>
          <w:sz w:val="20"/>
          <w:szCs w:val="20"/>
          <w:lang w:eastAsia="en-US"/>
        </w:rPr>
        <w:t>BH coordination rate can be similar if cellA in Case 2 needs to support valueTag of SIB1 for NES cells.</w:t>
      </w:r>
    </w:p>
    <w:p w14:paraId="091AFC11" w14:textId="77777777" w:rsidR="008D3888" w:rsidRPr="00CF317F" w:rsidRDefault="008D3888" w:rsidP="008D3888">
      <w:pPr>
        <w:pStyle w:val="ListParagraph"/>
        <w:numPr>
          <w:ilvl w:val="0"/>
          <w:numId w:val="5"/>
        </w:numPr>
        <w:spacing w:before="120" w:after="120"/>
        <w:ind w:left="720"/>
        <w:jc w:val="both"/>
        <w:rPr>
          <w:b/>
          <w:bCs/>
          <w:i/>
          <w:iCs/>
          <w:sz w:val="20"/>
          <w:szCs w:val="20"/>
          <w:lang w:eastAsia="en-US"/>
        </w:rPr>
      </w:pPr>
      <w:r w:rsidRPr="00CF317F">
        <w:rPr>
          <w:b/>
          <w:i/>
          <w:sz w:val="20"/>
          <w:lang w:eastAsia="en-US"/>
        </w:rPr>
        <w:t>Potential higher power consumption for a low mobility UE at a location that requires a higher transmission power to reach a faraway cellA than a close-by NES cell.</w:t>
      </w:r>
    </w:p>
    <w:p w14:paraId="6B44BCBD" w14:textId="77777777" w:rsidR="008D3888" w:rsidRPr="00F31D50" w:rsidRDefault="008D3888" w:rsidP="008D3888">
      <w:pPr>
        <w:spacing w:before="120" w:after="120"/>
        <w:jc w:val="both"/>
        <w:rPr>
          <w:b/>
          <w:bCs/>
          <w:i/>
          <w:iCs/>
          <w:sz w:val="20"/>
          <w:szCs w:val="20"/>
        </w:rPr>
      </w:pPr>
      <w:r w:rsidRPr="00F31D50">
        <w:rPr>
          <w:b/>
          <w:bCs/>
          <w:i/>
          <w:iCs/>
          <w:sz w:val="20"/>
          <w:szCs w:val="20"/>
        </w:rPr>
        <w:t>Observation 5: There are following pros and cons for using the reserved value of K</w:t>
      </w:r>
      <w:r w:rsidRPr="00F31D50">
        <w:rPr>
          <w:b/>
          <w:bCs/>
          <w:i/>
          <w:iCs/>
          <w:sz w:val="20"/>
          <w:szCs w:val="20"/>
          <w:vertAlign w:val="subscript"/>
        </w:rPr>
        <w:t>SSB</w:t>
      </w:r>
      <w:r w:rsidRPr="00F31D50">
        <w:rPr>
          <w:b/>
          <w:bCs/>
          <w:i/>
          <w:iCs/>
          <w:sz w:val="20"/>
          <w:szCs w:val="20"/>
        </w:rPr>
        <w:t xml:space="preserve"> (i.e. K</w:t>
      </w:r>
      <w:r w:rsidRPr="00F31D50">
        <w:rPr>
          <w:b/>
          <w:bCs/>
          <w:i/>
          <w:iCs/>
          <w:sz w:val="20"/>
          <w:szCs w:val="20"/>
          <w:vertAlign w:val="subscript"/>
        </w:rPr>
        <w:t>SSB</w:t>
      </w:r>
      <w:r w:rsidRPr="00F31D50">
        <w:rPr>
          <w:b/>
          <w:bCs/>
          <w:i/>
          <w:iCs/>
          <w:sz w:val="20"/>
          <w:szCs w:val="20"/>
        </w:rPr>
        <w:t xml:space="preserve"> =30 in FR1 and K</w:t>
      </w:r>
      <w:r w:rsidRPr="00F31D50">
        <w:rPr>
          <w:b/>
          <w:bCs/>
          <w:i/>
          <w:iCs/>
          <w:sz w:val="20"/>
          <w:szCs w:val="20"/>
          <w:vertAlign w:val="subscript"/>
        </w:rPr>
        <w:t>SSB</w:t>
      </w:r>
      <w:r w:rsidRPr="00F31D50">
        <w:rPr>
          <w:b/>
          <w:bCs/>
          <w:i/>
          <w:iCs/>
          <w:sz w:val="20"/>
          <w:szCs w:val="20"/>
        </w:rPr>
        <w:t xml:space="preserve">=14 in FR2) to indicate a NES cell with OD-SIB1: </w:t>
      </w:r>
    </w:p>
    <w:p w14:paraId="47099113" w14:textId="77777777" w:rsidR="008D3888" w:rsidRDefault="008D3888" w:rsidP="006B6E95">
      <w:pPr>
        <w:pStyle w:val="ListParagraph"/>
        <w:numPr>
          <w:ilvl w:val="0"/>
          <w:numId w:val="19"/>
        </w:numPr>
        <w:spacing w:before="120" w:after="120"/>
        <w:jc w:val="both"/>
        <w:rPr>
          <w:b/>
          <w:bCs/>
          <w:i/>
          <w:iCs/>
          <w:sz w:val="20"/>
          <w:szCs w:val="20"/>
        </w:rPr>
      </w:pPr>
      <w:r>
        <w:rPr>
          <w:b/>
          <w:bCs/>
          <w:i/>
          <w:iCs/>
          <w:sz w:val="20"/>
          <w:szCs w:val="20"/>
        </w:rPr>
        <w:t xml:space="preserve">Pros: a Rel19 UE can identify a NES cell with OD-SIB1 solely based on SSB(s) of the cell. </w:t>
      </w:r>
    </w:p>
    <w:p w14:paraId="550F6DD4" w14:textId="77777777" w:rsidR="008D3888" w:rsidRPr="00CF317F" w:rsidRDefault="008D3888" w:rsidP="006B6E95">
      <w:pPr>
        <w:pStyle w:val="ListParagraph"/>
        <w:numPr>
          <w:ilvl w:val="0"/>
          <w:numId w:val="19"/>
        </w:numPr>
        <w:spacing w:before="120" w:after="120"/>
        <w:jc w:val="both"/>
        <w:rPr>
          <w:b/>
          <w:bCs/>
          <w:i/>
          <w:iCs/>
          <w:sz w:val="20"/>
          <w:szCs w:val="20"/>
        </w:rPr>
      </w:pPr>
      <w:r w:rsidRPr="00CF317F">
        <w:rPr>
          <w:b/>
          <w:bCs/>
          <w:i/>
          <w:iCs/>
          <w:sz w:val="20"/>
          <w:szCs w:val="20"/>
        </w:rPr>
        <w:t>Cons: pdcch-ConfigSIB1</w:t>
      </w:r>
      <w:r w:rsidRPr="00CF317F">
        <w:rPr>
          <w:sz w:val="20"/>
          <w:szCs w:val="20"/>
        </w:rPr>
        <w:t xml:space="preserve"> </w:t>
      </w:r>
      <w:r w:rsidRPr="00CF317F">
        <w:rPr>
          <w:b/>
          <w:bCs/>
          <w:i/>
          <w:iCs/>
          <w:sz w:val="20"/>
          <w:szCs w:val="20"/>
        </w:rPr>
        <w:t>is reserved and does not provide assistant information for a UE to search for a CD-SSB.</w:t>
      </w:r>
    </w:p>
    <w:p w14:paraId="4BF53562" w14:textId="77777777" w:rsidR="008D3888" w:rsidRDefault="008D3888" w:rsidP="008D3888">
      <w:pPr>
        <w:rPr>
          <w:b/>
          <w:i/>
          <w:color w:val="000000" w:themeColor="text1"/>
          <w:sz w:val="20"/>
          <w:lang w:eastAsia="en-US"/>
        </w:rPr>
      </w:pPr>
      <w:r>
        <w:rPr>
          <w:b/>
          <w:bCs/>
          <w:i/>
          <w:iCs/>
          <w:sz w:val="20"/>
          <w:szCs w:val="20"/>
        </w:rPr>
        <w:t xml:space="preserve">Observation 6: If a cell wants to switch its transmission mode between periodic SIB1 and OD-SIB1 semi-statically, e.g. based on traffic load, it can update the value of </w:t>
      </w:r>
      <w:r w:rsidRPr="000E526C">
        <w:rPr>
          <w:b/>
          <w:bCs/>
          <w:i/>
          <w:iCs/>
          <w:sz w:val="20"/>
          <w:szCs w:val="20"/>
        </w:rPr>
        <w:t>K</w:t>
      </w:r>
      <w:r w:rsidRPr="000E526C">
        <w:rPr>
          <w:b/>
          <w:bCs/>
          <w:i/>
          <w:iCs/>
          <w:sz w:val="20"/>
          <w:szCs w:val="20"/>
          <w:vertAlign w:val="subscript"/>
        </w:rPr>
        <w:t>SSB</w:t>
      </w:r>
      <w:r>
        <w:rPr>
          <w:b/>
          <w:bCs/>
          <w:i/>
          <w:iCs/>
          <w:sz w:val="20"/>
          <w:szCs w:val="20"/>
        </w:rPr>
        <w:t xml:space="preserve"> accordingly without the change of the UL-WUS configuration.</w:t>
      </w:r>
    </w:p>
    <w:p w14:paraId="37A22907" w14:textId="31542444" w:rsidR="009B227F" w:rsidRDefault="009B227F" w:rsidP="009B227F">
      <w:pPr>
        <w:spacing w:before="120" w:after="120"/>
        <w:jc w:val="both"/>
        <w:rPr>
          <w:b/>
          <w:bCs/>
          <w:i/>
          <w:iCs/>
          <w:sz w:val="20"/>
          <w:szCs w:val="20"/>
        </w:rPr>
      </w:pPr>
      <w:r>
        <w:rPr>
          <w:b/>
          <w:bCs/>
          <w:i/>
          <w:iCs/>
          <w:sz w:val="20"/>
          <w:szCs w:val="20"/>
        </w:rPr>
        <w:t>Observation 7: The SIB1 transmission mode of a cell can be identified by a Rel19 UE as follows:</w:t>
      </w:r>
    </w:p>
    <w:p w14:paraId="630CC503" w14:textId="77777777" w:rsidR="009B227F" w:rsidRDefault="009B227F" w:rsidP="009B227F">
      <w:pPr>
        <w:pStyle w:val="ListParagraph"/>
        <w:numPr>
          <w:ilvl w:val="0"/>
          <w:numId w:val="20"/>
        </w:numPr>
        <w:spacing w:before="120" w:after="120"/>
        <w:jc w:val="both"/>
        <w:rPr>
          <w:b/>
          <w:bCs/>
          <w:i/>
          <w:iCs/>
          <w:sz w:val="20"/>
          <w:szCs w:val="20"/>
        </w:rPr>
      </w:pPr>
      <w:r>
        <w:rPr>
          <w:b/>
          <w:bCs/>
          <w:i/>
          <w:iCs/>
          <w:sz w:val="20"/>
          <w:szCs w:val="20"/>
        </w:rPr>
        <w:t xml:space="preserve">Periodic SIB1, if the cell has a CD-SSB (i.e. </w:t>
      </w:r>
      <w:r w:rsidRPr="00DC1748">
        <w:rPr>
          <w:b/>
          <w:bCs/>
          <w:i/>
          <w:iCs/>
          <w:sz w:val="20"/>
          <w:szCs w:val="20"/>
        </w:rPr>
        <w:t xml:space="preserve">with </w:t>
      </w:r>
      <w:r w:rsidRPr="000E526C">
        <w:rPr>
          <w:b/>
          <w:bCs/>
          <w:i/>
          <w:iCs/>
          <w:sz w:val="20"/>
          <w:szCs w:val="20"/>
        </w:rPr>
        <w:t>K</w:t>
      </w:r>
      <w:r w:rsidRPr="000E526C">
        <w:rPr>
          <w:b/>
          <w:bCs/>
          <w:i/>
          <w:iCs/>
          <w:sz w:val="20"/>
          <w:szCs w:val="20"/>
          <w:vertAlign w:val="subscript"/>
        </w:rPr>
        <w:t>SSB</w:t>
      </w:r>
      <w:r>
        <w:rPr>
          <w:b/>
          <w:bCs/>
          <w:i/>
          <w:iCs/>
          <w:sz w:val="20"/>
          <w:szCs w:val="20"/>
        </w:rPr>
        <w:t>&lt;</w:t>
      </w:r>
      <w:r w:rsidRPr="000E526C">
        <w:rPr>
          <w:b/>
          <w:bCs/>
          <w:i/>
          <w:iCs/>
          <w:sz w:val="20"/>
          <w:szCs w:val="20"/>
        </w:rPr>
        <w:t>24 in FR1 and K</w:t>
      </w:r>
      <w:r w:rsidRPr="000E526C">
        <w:rPr>
          <w:b/>
          <w:bCs/>
          <w:i/>
          <w:iCs/>
          <w:sz w:val="20"/>
          <w:szCs w:val="20"/>
          <w:vertAlign w:val="subscript"/>
        </w:rPr>
        <w:t>SSB</w:t>
      </w:r>
      <w:r>
        <w:rPr>
          <w:b/>
          <w:bCs/>
          <w:i/>
          <w:iCs/>
          <w:sz w:val="20"/>
          <w:szCs w:val="20"/>
        </w:rPr>
        <w:t>&lt;</w:t>
      </w:r>
      <w:r w:rsidRPr="000E526C">
        <w:rPr>
          <w:b/>
          <w:bCs/>
          <w:i/>
          <w:iCs/>
          <w:sz w:val="20"/>
          <w:szCs w:val="20"/>
        </w:rPr>
        <w:t>12 in FR2</w:t>
      </w:r>
      <w:r>
        <w:rPr>
          <w:b/>
          <w:bCs/>
          <w:i/>
          <w:iCs/>
          <w:sz w:val="20"/>
          <w:szCs w:val="20"/>
        </w:rPr>
        <w:t>);</w:t>
      </w:r>
    </w:p>
    <w:p w14:paraId="7F2FFAC9" w14:textId="77777777" w:rsidR="009B227F" w:rsidRDefault="009B227F" w:rsidP="009B227F">
      <w:pPr>
        <w:pStyle w:val="ListParagraph"/>
        <w:numPr>
          <w:ilvl w:val="0"/>
          <w:numId w:val="20"/>
        </w:numPr>
        <w:spacing w:before="120" w:after="120"/>
        <w:jc w:val="both"/>
        <w:rPr>
          <w:b/>
          <w:bCs/>
          <w:i/>
          <w:iCs/>
          <w:sz w:val="20"/>
          <w:szCs w:val="20"/>
        </w:rPr>
      </w:pPr>
      <w:r>
        <w:rPr>
          <w:b/>
          <w:bCs/>
          <w:i/>
          <w:iCs/>
          <w:sz w:val="20"/>
          <w:szCs w:val="20"/>
        </w:rPr>
        <w:t xml:space="preserve">OD-SIB1, if all SSB(s) of the cell are NCD-SSB(s) and </w:t>
      </w:r>
      <w:r w:rsidRPr="00A42ED4">
        <w:rPr>
          <w:b/>
          <w:bCs/>
          <w:i/>
          <w:iCs/>
          <w:sz w:val="20"/>
          <w:szCs w:val="20"/>
        </w:rPr>
        <w:t>the cell is associated with the UL-WUS configuration</w:t>
      </w:r>
      <w:r>
        <w:rPr>
          <w:b/>
          <w:bCs/>
          <w:i/>
          <w:iCs/>
          <w:sz w:val="20"/>
          <w:szCs w:val="20"/>
        </w:rPr>
        <w:t xml:space="preserve"> received by the UE </w:t>
      </w:r>
      <w:r w:rsidRPr="00A42ED4">
        <w:rPr>
          <w:b/>
          <w:bCs/>
          <w:i/>
          <w:iCs/>
          <w:sz w:val="20"/>
          <w:szCs w:val="20"/>
        </w:rPr>
        <w:t>via its carrier frequency and PCI</w:t>
      </w:r>
      <w:r>
        <w:rPr>
          <w:b/>
          <w:bCs/>
          <w:i/>
          <w:iCs/>
          <w:sz w:val="20"/>
          <w:szCs w:val="20"/>
        </w:rPr>
        <w:t xml:space="preserve">; </w:t>
      </w:r>
    </w:p>
    <w:p w14:paraId="70173314" w14:textId="50F26C42" w:rsidR="009B227F" w:rsidRPr="00B035EE" w:rsidRDefault="009B227F" w:rsidP="00B035EE">
      <w:pPr>
        <w:pStyle w:val="ListParagraph"/>
        <w:numPr>
          <w:ilvl w:val="0"/>
          <w:numId w:val="20"/>
        </w:numPr>
        <w:spacing w:before="120" w:after="120"/>
        <w:jc w:val="both"/>
        <w:rPr>
          <w:b/>
          <w:bCs/>
          <w:i/>
          <w:iCs/>
          <w:sz w:val="20"/>
          <w:szCs w:val="20"/>
        </w:rPr>
      </w:pPr>
      <w:r w:rsidRPr="00B035EE">
        <w:rPr>
          <w:b/>
          <w:bCs/>
          <w:i/>
          <w:iCs/>
          <w:sz w:val="20"/>
          <w:szCs w:val="20"/>
        </w:rPr>
        <w:t>SIB1-less, otherwise.</w:t>
      </w:r>
    </w:p>
    <w:p w14:paraId="190DC280" w14:textId="644E97CB" w:rsidR="008D3888" w:rsidRDefault="008D3888" w:rsidP="008D3888">
      <w:pPr>
        <w:spacing w:before="120" w:after="120"/>
        <w:jc w:val="both"/>
        <w:rPr>
          <w:b/>
          <w:bCs/>
          <w:i/>
          <w:iCs/>
          <w:sz w:val="20"/>
          <w:szCs w:val="20"/>
          <w:lang w:eastAsia="en-US"/>
        </w:rPr>
      </w:pPr>
      <w:r w:rsidRPr="000E526C">
        <w:rPr>
          <w:b/>
          <w:bCs/>
          <w:i/>
          <w:iCs/>
          <w:sz w:val="20"/>
          <w:szCs w:val="20"/>
          <w:lang w:eastAsia="en-US"/>
        </w:rPr>
        <w:t>Observation</w:t>
      </w:r>
      <w:r>
        <w:rPr>
          <w:b/>
          <w:bCs/>
          <w:i/>
          <w:iCs/>
          <w:sz w:val="20"/>
          <w:szCs w:val="20"/>
          <w:lang w:eastAsia="en-US"/>
        </w:rPr>
        <w:t xml:space="preserve"> </w:t>
      </w:r>
      <w:r w:rsidR="009B227F">
        <w:rPr>
          <w:b/>
          <w:bCs/>
          <w:i/>
          <w:iCs/>
          <w:sz w:val="20"/>
          <w:szCs w:val="20"/>
          <w:lang w:eastAsia="en-US"/>
        </w:rPr>
        <w:t>8</w:t>
      </w:r>
      <w:r w:rsidRPr="000E526C">
        <w:rPr>
          <w:b/>
          <w:bCs/>
          <w:i/>
          <w:iCs/>
          <w:sz w:val="20"/>
          <w:szCs w:val="20"/>
          <w:lang w:eastAsia="en-US"/>
        </w:rPr>
        <w:t xml:space="preserve">: If </w:t>
      </w:r>
      <w:r>
        <w:rPr>
          <w:b/>
          <w:bCs/>
          <w:i/>
          <w:iCs/>
          <w:sz w:val="20"/>
          <w:szCs w:val="20"/>
          <w:lang w:eastAsia="en-US"/>
        </w:rPr>
        <w:t xml:space="preserve">the </w:t>
      </w:r>
      <w:r w:rsidRPr="000E526C">
        <w:rPr>
          <w:b/>
          <w:bCs/>
          <w:i/>
          <w:iCs/>
          <w:sz w:val="20"/>
          <w:szCs w:val="20"/>
          <w:lang w:eastAsia="en-US"/>
        </w:rPr>
        <w:t xml:space="preserve">UL-WUS configuration </w:t>
      </w:r>
      <w:r>
        <w:rPr>
          <w:b/>
          <w:bCs/>
          <w:i/>
          <w:iCs/>
          <w:sz w:val="20"/>
          <w:szCs w:val="20"/>
          <w:lang w:eastAsia="en-US"/>
        </w:rPr>
        <w:t>can be</w:t>
      </w:r>
      <w:r w:rsidRPr="000E526C">
        <w:rPr>
          <w:b/>
          <w:bCs/>
          <w:i/>
          <w:iCs/>
          <w:sz w:val="20"/>
          <w:szCs w:val="20"/>
          <w:lang w:eastAsia="en-US"/>
        </w:rPr>
        <w:t xml:space="preserve"> </w:t>
      </w:r>
      <w:r>
        <w:rPr>
          <w:b/>
          <w:bCs/>
          <w:i/>
          <w:iCs/>
          <w:sz w:val="20"/>
          <w:szCs w:val="20"/>
          <w:lang w:eastAsia="en-US"/>
        </w:rPr>
        <w:t xml:space="preserve">further </w:t>
      </w:r>
      <w:r w:rsidRPr="000E526C">
        <w:rPr>
          <w:b/>
          <w:bCs/>
          <w:i/>
          <w:iCs/>
          <w:sz w:val="20"/>
          <w:szCs w:val="20"/>
          <w:lang w:eastAsia="en-US"/>
        </w:rPr>
        <w:t>provided by</w:t>
      </w:r>
      <w:r>
        <w:rPr>
          <w:b/>
          <w:bCs/>
          <w:i/>
          <w:iCs/>
          <w:sz w:val="20"/>
          <w:szCs w:val="20"/>
          <w:lang w:eastAsia="en-US"/>
        </w:rPr>
        <w:t xml:space="preserve"> NES cells</w:t>
      </w:r>
      <w:r w:rsidRPr="000E526C">
        <w:rPr>
          <w:b/>
          <w:bCs/>
          <w:i/>
          <w:iCs/>
          <w:sz w:val="20"/>
          <w:szCs w:val="20"/>
          <w:lang w:eastAsia="en-US"/>
        </w:rPr>
        <w:t xml:space="preserve">, UE </w:t>
      </w:r>
      <w:r>
        <w:rPr>
          <w:b/>
          <w:bCs/>
          <w:i/>
          <w:iCs/>
          <w:sz w:val="20"/>
          <w:szCs w:val="20"/>
          <w:lang w:eastAsia="en-US"/>
        </w:rPr>
        <w:t xml:space="preserve">can acquire the updated </w:t>
      </w:r>
      <w:r w:rsidRPr="000E526C">
        <w:rPr>
          <w:b/>
          <w:bCs/>
          <w:i/>
          <w:iCs/>
          <w:sz w:val="20"/>
          <w:szCs w:val="20"/>
          <w:lang w:eastAsia="en-US"/>
        </w:rPr>
        <w:t xml:space="preserve">UL-WUS configuration </w:t>
      </w:r>
      <w:r>
        <w:rPr>
          <w:b/>
          <w:bCs/>
          <w:i/>
          <w:iCs/>
          <w:sz w:val="20"/>
          <w:szCs w:val="20"/>
          <w:lang w:eastAsia="en-US"/>
        </w:rPr>
        <w:t xml:space="preserve">upon reception of SI change indication when camping at a NES cell. </w:t>
      </w:r>
    </w:p>
    <w:p w14:paraId="3FEB706E" w14:textId="77777777" w:rsidR="008D3888" w:rsidRPr="00323F61" w:rsidRDefault="008D3888" w:rsidP="006B6E95">
      <w:pPr>
        <w:pStyle w:val="ListParagraph"/>
        <w:numPr>
          <w:ilvl w:val="0"/>
          <w:numId w:val="25"/>
        </w:numPr>
        <w:rPr>
          <w:b/>
          <w:i/>
          <w:color w:val="000000" w:themeColor="text1"/>
          <w:sz w:val="20"/>
          <w:lang w:eastAsia="en-US"/>
        </w:rPr>
      </w:pPr>
      <w:r w:rsidRPr="00323F61">
        <w:rPr>
          <w:b/>
          <w:bCs/>
          <w:i/>
          <w:iCs/>
          <w:sz w:val="20"/>
          <w:szCs w:val="20"/>
          <w:lang w:eastAsia="en-US"/>
        </w:rPr>
        <w:t>Otherwise, UE may not be aware of the validity of its stored UL-WUS configuration when camping at a NES cell, and needs to acquire cellA’s MIB/SIB1 before transmitting UL-WUS.</w:t>
      </w:r>
    </w:p>
    <w:p w14:paraId="46451430" w14:textId="77777777" w:rsidR="008D3888" w:rsidRDefault="008D3888" w:rsidP="008D3888">
      <w:pPr>
        <w:rPr>
          <w:b/>
          <w:i/>
          <w:color w:val="000000" w:themeColor="text1"/>
          <w:sz w:val="20"/>
          <w:lang w:eastAsia="en-US"/>
        </w:rPr>
      </w:pPr>
    </w:p>
    <w:p w14:paraId="63244250" w14:textId="77777777" w:rsidR="008D3888" w:rsidRDefault="008D3888" w:rsidP="008D3888">
      <w:pPr>
        <w:rPr>
          <w:b/>
          <w:i/>
          <w:color w:val="000000" w:themeColor="text1"/>
          <w:sz w:val="20"/>
          <w:lang w:eastAsia="en-US"/>
        </w:rPr>
      </w:pPr>
      <w:r w:rsidRPr="000A710E">
        <w:rPr>
          <w:b/>
          <w:i/>
          <w:color w:val="000000" w:themeColor="text1"/>
          <w:sz w:val="20"/>
          <w:lang w:eastAsia="en-US"/>
        </w:rPr>
        <w:t xml:space="preserve">Proposal </w:t>
      </w:r>
      <w:r>
        <w:rPr>
          <w:b/>
          <w:i/>
          <w:color w:val="000000" w:themeColor="text1"/>
          <w:sz w:val="20"/>
          <w:lang w:eastAsia="en-US"/>
        </w:rPr>
        <w:t>1</w:t>
      </w:r>
      <w:r w:rsidRPr="000A710E">
        <w:rPr>
          <w:b/>
          <w:i/>
          <w:color w:val="000000" w:themeColor="text1"/>
          <w:sz w:val="20"/>
          <w:lang w:eastAsia="en-US"/>
        </w:rPr>
        <w:t xml:space="preserve">: Support OD-SIB1 </w:t>
      </w:r>
      <w:r w:rsidRPr="000A710E">
        <w:rPr>
          <w:b/>
          <w:bCs/>
          <w:i/>
          <w:color w:val="000000" w:themeColor="text1"/>
          <w:sz w:val="20"/>
          <w:lang w:eastAsia="en-US"/>
        </w:rPr>
        <w:t xml:space="preserve">only if </w:t>
      </w:r>
      <w:r w:rsidRPr="000A710E">
        <w:rPr>
          <w:b/>
          <w:i/>
          <w:color w:val="000000" w:themeColor="text1"/>
          <w:sz w:val="20"/>
          <w:lang w:eastAsia="en-US"/>
        </w:rPr>
        <w:t xml:space="preserve">effective mechanisms can be adopted to avoid/minimize negative impact to UE power consumption and interference to NW due to </w:t>
      </w:r>
      <w:r>
        <w:rPr>
          <w:b/>
          <w:bCs/>
          <w:i/>
          <w:iCs/>
          <w:sz w:val="20"/>
          <w:lang w:eastAsia="en-US"/>
        </w:rPr>
        <w:t>RACH procedure for requesting SIB1</w:t>
      </w:r>
      <w:r w:rsidRPr="000A710E">
        <w:rPr>
          <w:b/>
          <w:i/>
          <w:color w:val="000000" w:themeColor="text1"/>
          <w:sz w:val="20"/>
          <w:lang w:eastAsia="en-US"/>
        </w:rPr>
        <w:t>.</w:t>
      </w:r>
    </w:p>
    <w:p w14:paraId="0110DED8" w14:textId="77777777" w:rsidR="008D3888" w:rsidRPr="00CF317F" w:rsidRDefault="008D3888" w:rsidP="008D3888">
      <w:pPr>
        <w:spacing w:before="120" w:after="120"/>
        <w:jc w:val="both"/>
        <w:rPr>
          <w:b/>
          <w:i/>
          <w:sz w:val="20"/>
          <w:lang w:eastAsia="en-US"/>
        </w:rPr>
      </w:pPr>
      <w:r w:rsidRPr="00CF317F">
        <w:rPr>
          <w:b/>
          <w:i/>
          <w:sz w:val="20"/>
          <w:lang w:eastAsia="en-US"/>
        </w:rPr>
        <w:t xml:space="preserve">Proposal 2: For legacy UE-initiated triggering events for SIB1 acquisition, support conditional transmission of UL-WUS for OD-SIB1. </w:t>
      </w:r>
    </w:p>
    <w:p w14:paraId="7F41A788" w14:textId="77777777" w:rsidR="008D3888" w:rsidRDefault="008D3888" w:rsidP="006B6E95">
      <w:pPr>
        <w:pStyle w:val="ListParagraph"/>
        <w:numPr>
          <w:ilvl w:val="0"/>
          <w:numId w:val="23"/>
        </w:numPr>
      </w:pPr>
      <w:r w:rsidRPr="00CF317F">
        <w:rPr>
          <w:b/>
          <w:i/>
          <w:sz w:val="20"/>
          <w:lang w:eastAsia="en-US"/>
        </w:rPr>
        <w:t>Mechanisms for supporting conditional UL-WUS, e.g. based on validity of stored SIB1, is subject to RAN2’s decision.</w:t>
      </w:r>
    </w:p>
    <w:p w14:paraId="14C50CEA" w14:textId="77777777" w:rsidR="008D3888" w:rsidRPr="00CF317F" w:rsidRDefault="008D3888" w:rsidP="008D3888">
      <w:pPr>
        <w:spacing w:before="120" w:after="120"/>
        <w:jc w:val="both"/>
        <w:rPr>
          <w:b/>
          <w:bCs/>
          <w:i/>
          <w:iCs/>
          <w:sz w:val="20"/>
          <w:szCs w:val="20"/>
          <w:lang w:eastAsia="en-US"/>
        </w:rPr>
      </w:pPr>
      <w:r w:rsidRPr="000E526C">
        <w:rPr>
          <w:b/>
          <w:bCs/>
          <w:i/>
          <w:iCs/>
          <w:sz w:val="20"/>
          <w:szCs w:val="20"/>
        </w:rPr>
        <w:t>Proposal</w:t>
      </w:r>
      <w:r>
        <w:rPr>
          <w:b/>
          <w:bCs/>
          <w:i/>
          <w:iCs/>
          <w:sz w:val="20"/>
          <w:szCs w:val="20"/>
        </w:rPr>
        <w:t xml:space="preserve"> 3</w:t>
      </w:r>
      <w:r w:rsidRPr="005045AB">
        <w:rPr>
          <w:b/>
          <w:bCs/>
          <w:i/>
          <w:iCs/>
          <w:sz w:val="20"/>
          <w:szCs w:val="20"/>
        </w:rPr>
        <w:t>:</w:t>
      </w:r>
      <w:r>
        <w:rPr>
          <w:b/>
          <w:bCs/>
          <w:i/>
          <w:iCs/>
          <w:sz w:val="20"/>
          <w:szCs w:val="20"/>
        </w:rPr>
        <w:t xml:space="preserve"> To avoid negative impact to legacy UEs, for a NES cell with OD-SIB1, its</w:t>
      </w:r>
      <w:r w:rsidRPr="000E526C">
        <w:rPr>
          <w:b/>
          <w:bCs/>
          <w:i/>
          <w:iCs/>
          <w:sz w:val="20"/>
          <w:szCs w:val="20"/>
        </w:rPr>
        <w:t xml:space="preserve"> always-on SSB </w:t>
      </w:r>
      <w:r>
        <w:rPr>
          <w:b/>
          <w:bCs/>
          <w:i/>
          <w:iCs/>
          <w:sz w:val="20"/>
          <w:szCs w:val="20"/>
        </w:rPr>
        <w:t xml:space="preserve">shall be set as an NCD-SSB (i.e. </w:t>
      </w:r>
      <w:r w:rsidRPr="00DC1748">
        <w:rPr>
          <w:b/>
          <w:bCs/>
          <w:i/>
          <w:iCs/>
          <w:sz w:val="20"/>
          <w:szCs w:val="20"/>
        </w:rPr>
        <w:t xml:space="preserve">with </w:t>
      </w:r>
      <w:r w:rsidRPr="000E526C">
        <w:rPr>
          <w:b/>
          <w:bCs/>
          <w:i/>
          <w:iCs/>
          <w:sz w:val="20"/>
          <w:szCs w:val="20"/>
        </w:rPr>
        <w:t>K</w:t>
      </w:r>
      <w:r w:rsidRPr="000E526C">
        <w:rPr>
          <w:b/>
          <w:bCs/>
          <w:i/>
          <w:iCs/>
          <w:sz w:val="20"/>
          <w:szCs w:val="20"/>
          <w:vertAlign w:val="subscript"/>
        </w:rPr>
        <w:t>SSB</w:t>
      </w:r>
      <w:r w:rsidRPr="000E526C">
        <w:rPr>
          <w:b/>
          <w:bCs/>
          <w:i/>
          <w:iCs/>
          <w:sz w:val="20"/>
          <w:szCs w:val="20"/>
        </w:rPr>
        <w:t>&gt;=24 in FR1 and K</w:t>
      </w:r>
      <w:r w:rsidRPr="000E526C">
        <w:rPr>
          <w:b/>
          <w:bCs/>
          <w:i/>
          <w:iCs/>
          <w:sz w:val="20"/>
          <w:szCs w:val="20"/>
          <w:vertAlign w:val="subscript"/>
        </w:rPr>
        <w:t>SSB</w:t>
      </w:r>
      <w:r w:rsidRPr="000E526C">
        <w:rPr>
          <w:b/>
          <w:bCs/>
          <w:i/>
          <w:iCs/>
          <w:sz w:val="20"/>
          <w:szCs w:val="20"/>
        </w:rPr>
        <w:t>&gt;=12 in FR2</w:t>
      </w:r>
      <w:r>
        <w:rPr>
          <w:b/>
          <w:bCs/>
          <w:i/>
          <w:iCs/>
          <w:sz w:val="20"/>
          <w:szCs w:val="20"/>
        </w:rPr>
        <w:t>).</w:t>
      </w:r>
    </w:p>
    <w:p w14:paraId="7AD3D289" w14:textId="77777777" w:rsidR="00E644A5" w:rsidRDefault="00E644A5" w:rsidP="00E644A5">
      <w:pPr>
        <w:spacing w:before="120" w:after="120"/>
        <w:jc w:val="both"/>
        <w:rPr>
          <w:b/>
          <w:bCs/>
          <w:i/>
          <w:iCs/>
          <w:sz w:val="20"/>
          <w:szCs w:val="20"/>
        </w:rPr>
      </w:pPr>
      <w:r w:rsidRPr="004A792F">
        <w:rPr>
          <w:b/>
          <w:bCs/>
          <w:i/>
          <w:iCs/>
          <w:sz w:val="20"/>
          <w:szCs w:val="20"/>
        </w:rPr>
        <w:t xml:space="preserve">Proposal </w:t>
      </w:r>
      <w:r>
        <w:rPr>
          <w:b/>
          <w:bCs/>
          <w:i/>
          <w:iCs/>
          <w:sz w:val="20"/>
          <w:szCs w:val="20"/>
        </w:rPr>
        <w:t>4</w:t>
      </w:r>
      <w:r w:rsidRPr="004A792F">
        <w:rPr>
          <w:b/>
          <w:bCs/>
          <w:i/>
          <w:iCs/>
          <w:sz w:val="20"/>
          <w:szCs w:val="20"/>
        </w:rPr>
        <w:t xml:space="preserve">: UE </w:t>
      </w:r>
      <w:r>
        <w:rPr>
          <w:b/>
          <w:bCs/>
          <w:i/>
          <w:iCs/>
          <w:sz w:val="20"/>
          <w:szCs w:val="20"/>
        </w:rPr>
        <w:t>identifies</w:t>
      </w:r>
      <w:r w:rsidRPr="004A792F">
        <w:rPr>
          <w:b/>
          <w:bCs/>
          <w:i/>
          <w:iCs/>
          <w:sz w:val="20"/>
          <w:szCs w:val="20"/>
        </w:rPr>
        <w:t xml:space="preserve"> a cell with OD-SIB1 </w:t>
      </w:r>
      <w:r>
        <w:rPr>
          <w:b/>
          <w:bCs/>
          <w:i/>
          <w:iCs/>
          <w:sz w:val="20"/>
          <w:szCs w:val="20"/>
        </w:rPr>
        <w:t xml:space="preserve">based on both PBCH payload </w:t>
      </w:r>
      <w:r w:rsidRPr="000E526C">
        <w:rPr>
          <w:b/>
          <w:bCs/>
          <w:i/>
          <w:iCs/>
          <w:sz w:val="20"/>
          <w:szCs w:val="20"/>
        </w:rPr>
        <w:t>K</w:t>
      </w:r>
      <w:r w:rsidRPr="000E526C">
        <w:rPr>
          <w:b/>
          <w:bCs/>
          <w:i/>
          <w:iCs/>
          <w:sz w:val="20"/>
          <w:szCs w:val="20"/>
          <w:vertAlign w:val="subscript"/>
        </w:rPr>
        <w:t>SSB</w:t>
      </w:r>
      <w:r>
        <w:rPr>
          <w:b/>
          <w:bCs/>
          <w:i/>
          <w:iCs/>
          <w:sz w:val="20"/>
          <w:szCs w:val="20"/>
          <w:vertAlign w:val="subscript"/>
        </w:rPr>
        <w:t xml:space="preserve"> </w:t>
      </w:r>
      <w:r w:rsidRPr="004A792F">
        <w:rPr>
          <w:b/>
          <w:bCs/>
          <w:i/>
          <w:iCs/>
          <w:sz w:val="20"/>
          <w:szCs w:val="20"/>
        </w:rPr>
        <w:t>and</w:t>
      </w:r>
      <w:r>
        <w:rPr>
          <w:sz w:val="20"/>
          <w:szCs w:val="20"/>
        </w:rPr>
        <w:t xml:space="preserve"> </w:t>
      </w:r>
      <w:r w:rsidRPr="004A792F">
        <w:rPr>
          <w:b/>
          <w:bCs/>
          <w:i/>
          <w:iCs/>
          <w:sz w:val="20"/>
          <w:szCs w:val="20"/>
        </w:rPr>
        <w:t>the UL-WUS configuration received by the UE</w:t>
      </w:r>
      <w:r>
        <w:rPr>
          <w:b/>
          <w:bCs/>
          <w:i/>
          <w:iCs/>
          <w:sz w:val="20"/>
          <w:szCs w:val="20"/>
        </w:rPr>
        <w:t>.</w:t>
      </w:r>
    </w:p>
    <w:p w14:paraId="35ABD0A2" w14:textId="2B40D844" w:rsidR="00E644A5" w:rsidRPr="00B035EE" w:rsidRDefault="00E644A5" w:rsidP="00B035EE">
      <w:pPr>
        <w:pStyle w:val="ListParagraph"/>
        <w:numPr>
          <w:ilvl w:val="0"/>
          <w:numId w:val="23"/>
        </w:numPr>
        <w:spacing w:before="120" w:after="120"/>
        <w:jc w:val="both"/>
        <w:rPr>
          <w:b/>
          <w:bCs/>
          <w:i/>
          <w:iCs/>
          <w:sz w:val="20"/>
          <w:szCs w:val="20"/>
        </w:rPr>
      </w:pPr>
      <w:r w:rsidRPr="00B035EE">
        <w:rPr>
          <w:b/>
          <w:bCs/>
          <w:i/>
          <w:iCs/>
          <w:sz w:val="20"/>
          <w:szCs w:val="20"/>
        </w:rPr>
        <w:t>That is, a cell is with OD-SIB1 if all SSB(s) of the cell are NCD-SSB(s) (i.e. with K</w:t>
      </w:r>
      <w:r w:rsidRPr="00B035EE">
        <w:rPr>
          <w:b/>
          <w:bCs/>
          <w:i/>
          <w:iCs/>
          <w:sz w:val="20"/>
          <w:szCs w:val="20"/>
          <w:vertAlign w:val="subscript"/>
        </w:rPr>
        <w:t>SSB</w:t>
      </w:r>
      <w:r w:rsidRPr="00B035EE">
        <w:rPr>
          <w:b/>
          <w:bCs/>
          <w:i/>
          <w:iCs/>
          <w:sz w:val="20"/>
          <w:szCs w:val="20"/>
        </w:rPr>
        <w:t>&gt;=24 in FR1 and K</w:t>
      </w:r>
      <w:r w:rsidRPr="00B035EE">
        <w:rPr>
          <w:b/>
          <w:bCs/>
          <w:i/>
          <w:iCs/>
          <w:sz w:val="20"/>
          <w:szCs w:val="20"/>
          <w:vertAlign w:val="subscript"/>
        </w:rPr>
        <w:t>SSB</w:t>
      </w:r>
      <w:r w:rsidRPr="00B035EE">
        <w:rPr>
          <w:b/>
          <w:bCs/>
          <w:i/>
          <w:iCs/>
          <w:sz w:val="20"/>
          <w:szCs w:val="20"/>
        </w:rPr>
        <w:t>&gt;=12 in FR2), and the cell is associated with the UL-WUS configuration.</w:t>
      </w:r>
    </w:p>
    <w:p w14:paraId="200EA340" w14:textId="77777777" w:rsidR="008D3888" w:rsidRDefault="008D3888" w:rsidP="008D3888">
      <w:pPr>
        <w:spacing w:before="120" w:after="120"/>
        <w:jc w:val="both"/>
        <w:rPr>
          <w:b/>
          <w:bCs/>
          <w:i/>
          <w:iCs/>
          <w:sz w:val="20"/>
          <w:szCs w:val="20"/>
          <w:lang w:eastAsia="en-US"/>
        </w:rPr>
      </w:pPr>
      <w:r>
        <w:rPr>
          <w:b/>
          <w:bCs/>
          <w:i/>
          <w:iCs/>
          <w:sz w:val="20"/>
          <w:szCs w:val="20"/>
          <w:lang w:eastAsia="en-US"/>
        </w:rPr>
        <w:t>Proposal 5: Add parameter “</w:t>
      </w:r>
      <w:r w:rsidRPr="003810F9">
        <w:rPr>
          <w:b/>
          <w:bCs/>
          <w:i/>
          <w:iCs/>
          <w:sz w:val="20"/>
          <w:szCs w:val="20"/>
          <w:lang w:eastAsia="en-US"/>
        </w:rPr>
        <w:t>SSB-positionInBurst</w:t>
      </w:r>
      <w:r>
        <w:rPr>
          <w:b/>
          <w:bCs/>
          <w:i/>
          <w:iCs/>
          <w:sz w:val="20"/>
          <w:szCs w:val="20"/>
          <w:lang w:eastAsia="en-US"/>
        </w:rPr>
        <w:t>” to the parameter table for the UL-WUS configuration.</w:t>
      </w:r>
    </w:p>
    <w:p w14:paraId="6C9986AB" w14:textId="77777777" w:rsidR="008D3888" w:rsidRDefault="008D3888" w:rsidP="008D3888">
      <w:pPr>
        <w:spacing w:before="120" w:after="120"/>
        <w:jc w:val="both"/>
        <w:rPr>
          <w:b/>
          <w:bCs/>
          <w:i/>
          <w:iCs/>
          <w:sz w:val="20"/>
          <w:szCs w:val="20"/>
        </w:rPr>
      </w:pPr>
      <w:r>
        <w:rPr>
          <w:b/>
          <w:bCs/>
          <w:i/>
          <w:iCs/>
          <w:sz w:val="20"/>
          <w:szCs w:val="20"/>
        </w:rPr>
        <w:t xml:space="preserve">Proposal 6: </w:t>
      </w:r>
      <w:r w:rsidRPr="00C81076">
        <w:rPr>
          <w:b/>
          <w:bCs/>
          <w:i/>
          <w:iCs/>
          <w:sz w:val="20"/>
          <w:szCs w:val="20"/>
        </w:rPr>
        <w:t>Support indication of (</w:t>
      </w:r>
      <w:r>
        <w:rPr>
          <w:b/>
          <w:bCs/>
          <w:i/>
          <w:iCs/>
          <w:sz w:val="20"/>
          <w:szCs w:val="20"/>
        </w:rPr>
        <w:t>ssb-SubcarrierOffset</w:t>
      </w:r>
      <w:r w:rsidRPr="005E3FBF">
        <w:rPr>
          <w:b/>
          <w:bCs/>
          <w:i/>
          <w:iCs/>
          <w:sz w:val="20"/>
          <w:szCs w:val="20"/>
        </w:rPr>
        <w:t xml:space="preserve">, </w:t>
      </w:r>
      <w:r>
        <w:rPr>
          <w:b/>
          <w:bCs/>
          <w:i/>
          <w:iCs/>
          <w:sz w:val="20"/>
          <w:szCs w:val="20"/>
        </w:rPr>
        <w:t>controlResource</w:t>
      </w:r>
      <w:r w:rsidRPr="005E3FBF">
        <w:rPr>
          <w:b/>
          <w:bCs/>
          <w:i/>
          <w:iCs/>
          <w:sz w:val="20"/>
          <w:szCs w:val="20"/>
        </w:rPr>
        <w:t>SetZero,</w:t>
      </w:r>
      <w:r w:rsidRPr="00C81076">
        <w:rPr>
          <w:b/>
          <w:bCs/>
          <w:i/>
          <w:iCs/>
          <w:sz w:val="20"/>
          <w:szCs w:val="20"/>
          <w:vertAlign w:val="subscript"/>
        </w:rPr>
        <w:t xml:space="preserve"> </w:t>
      </w:r>
      <w:r w:rsidRPr="00C81076">
        <w:rPr>
          <w:b/>
          <w:bCs/>
          <w:i/>
          <w:iCs/>
          <w:sz w:val="20"/>
          <w:szCs w:val="20"/>
        </w:rPr>
        <w:t>searchSpaceZero) inside UL-WUS configuration</w:t>
      </w:r>
      <w:r>
        <w:rPr>
          <w:b/>
          <w:bCs/>
          <w:i/>
          <w:iCs/>
          <w:sz w:val="20"/>
          <w:szCs w:val="20"/>
        </w:rPr>
        <w:t>.</w:t>
      </w:r>
    </w:p>
    <w:p w14:paraId="490F06B2" w14:textId="77777777" w:rsidR="008D3888" w:rsidRPr="00323F61" w:rsidRDefault="008D3888" w:rsidP="006B6E95">
      <w:pPr>
        <w:pStyle w:val="ListParagraph"/>
        <w:numPr>
          <w:ilvl w:val="1"/>
          <w:numId w:val="13"/>
        </w:numPr>
        <w:spacing w:before="120" w:after="120"/>
        <w:jc w:val="both"/>
        <w:rPr>
          <w:b/>
          <w:bCs/>
          <w:i/>
          <w:iCs/>
          <w:sz w:val="20"/>
          <w:szCs w:val="20"/>
        </w:rPr>
      </w:pPr>
      <w:r w:rsidRPr="00CF317F">
        <w:rPr>
          <w:b/>
          <w:bCs/>
          <w:i/>
          <w:iCs/>
          <w:sz w:val="20"/>
          <w:szCs w:val="20"/>
        </w:rPr>
        <w:t xml:space="preserve">FFS: In case of the </w:t>
      </w:r>
      <w:r w:rsidRPr="00CF317F">
        <w:rPr>
          <w:b/>
          <w:bCs/>
          <w:i/>
          <w:iCs/>
          <w:sz w:val="20"/>
          <w:szCs w:val="20"/>
          <w:lang w:val="en-GB"/>
        </w:rPr>
        <w:t>reserved K</w:t>
      </w:r>
      <w:r w:rsidRPr="00CF317F">
        <w:rPr>
          <w:b/>
          <w:bCs/>
          <w:i/>
          <w:iCs/>
          <w:sz w:val="20"/>
          <w:szCs w:val="20"/>
          <w:vertAlign w:val="subscript"/>
          <w:lang w:val="en-GB"/>
        </w:rPr>
        <w:t>SSB</w:t>
      </w:r>
      <w:r w:rsidRPr="00CF317F">
        <w:rPr>
          <w:b/>
          <w:bCs/>
          <w:i/>
          <w:iCs/>
          <w:sz w:val="20"/>
          <w:szCs w:val="20"/>
        </w:rPr>
        <w:t xml:space="preserve"> value is used for a NES cell with OD-SIB1, whether to repurpose the reserved </w:t>
      </w:r>
      <w:r w:rsidRPr="00CF317F">
        <w:rPr>
          <w:b/>
          <w:bCs/>
          <w:i/>
          <w:iCs/>
          <w:sz w:val="20"/>
          <w:szCs w:val="20"/>
          <w:lang w:val="en-GB"/>
        </w:rPr>
        <w:t>pdcch-ConfigSIB1 to indicate PDCCH configuration of OD-SIB1 for Rel19 UEs.</w:t>
      </w:r>
      <w:r w:rsidRPr="00323F61">
        <w:rPr>
          <w:b/>
          <w:bCs/>
          <w:i/>
          <w:iCs/>
          <w:sz w:val="20"/>
          <w:szCs w:val="20"/>
          <w:lang w:eastAsia="en-US"/>
        </w:rPr>
        <w:t xml:space="preserve">              </w:t>
      </w:r>
    </w:p>
    <w:p w14:paraId="6080C19D" w14:textId="77777777" w:rsidR="008D3888" w:rsidRPr="00B90054" w:rsidRDefault="008D3888" w:rsidP="008D3888">
      <w:pPr>
        <w:spacing w:before="120" w:after="120"/>
        <w:jc w:val="both"/>
        <w:rPr>
          <w:b/>
          <w:bCs/>
          <w:i/>
          <w:iCs/>
          <w:sz w:val="20"/>
          <w:szCs w:val="20"/>
          <w:lang w:eastAsia="en-US"/>
        </w:rPr>
      </w:pPr>
      <w:r w:rsidRPr="000E526C">
        <w:rPr>
          <w:b/>
          <w:bCs/>
          <w:i/>
          <w:iCs/>
          <w:sz w:val="20"/>
          <w:szCs w:val="20"/>
          <w:lang w:eastAsia="en-US"/>
        </w:rPr>
        <w:t xml:space="preserve">Proposal </w:t>
      </w:r>
      <w:r>
        <w:rPr>
          <w:b/>
          <w:bCs/>
          <w:i/>
          <w:iCs/>
          <w:sz w:val="20"/>
          <w:szCs w:val="20"/>
          <w:lang w:eastAsia="en-US"/>
        </w:rPr>
        <w:t>7</w:t>
      </w:r>
      <w:r w:rsidRPr="000E526C">
        <w:rPr>
          <w:b/>
          <w:bCs/>
          <w:i/>
          <w:iCs/>
          <w:sz w:val="20"/>
          <w:szCs w:val="20"/>
          <w:lang w:eastAsia="en-US"/>
        </w:rPr>
        <w:t>: Support UL-WUS configuration provided by a NES cell via SI and</w:t>
      </w:r>
      <w:r>
        <w:rPr>
          <w:b/>
          <w:bCs/>
          <w:i/>
          <w:iCs/>
          <w:sz w:val="20"/>
          <w:szCs w:val="20"/>
          <w:lang w:eastAsia="en-US"/>
        </w:rPr>
        <w:t>/or</w:t>
      </w:r>
      <w:r w:rsidRPr="000E526C">
        <w:rPr>
          <w:b/>
          <w:bCs/>
          <w:i/>
          <w:iCs/>
          <w:sz w:val="20"/>
          <w:szCs w:val="20"/>
          <w:lang w:eastAsia="en-US"/>
        </w:rPr>
        <w:t xml:space="preserve"> RRC</w:t>
      </w:r>
      <w:r w:rsidRPr="00B90054">
        <w:rPr>
          <w:b/>
          <w:bCs/>
          <w:i/>
          <w:iCs/>
          <w:sz w:val="20"/>
          <w:szCs w:val="20"/>
          <w:lang w:eastAsia="en-US"/>
        </w:rPr>
        <w:t xml:space="preserve"> release.</w:t>
      </w:r>
    </w:p>
    <w:p w14:paraId="469093E7" w14:textId="77777777" w:rsidR="008D3888" w:rsidRPr="00CF317F" w:rsidRDefault="008D3888" w:rsidP="006B6E95">
      <w:pPr>
        <w:pStyle w:val="ListParagraph"/>
        <w:numPr>
          <w:ilvl w:val="0"/>
          <w:numId w:val="21"/>
        </w:numPr>
        <w:spacing w:before="120" w:after="120"/>
        <w:jc w:val="both"/>
        <w:rPr>
          <w:b/>
          <w:bCs/>
          <w:i/>
          <w:iCs/>
          <w:sz w:val="20"/>
          <w:szCs w:val="20"/>
          <w:lang w:eastAsia="en-US"/>
        </w:rPr>
      </w:pPr>
      <w:r w:rsidRPr="00CF317F">
        <w:rPr>
          <w:b/>
          <w:bCs/>
          <w:i/>
          <w:iCs/>
          <w:sz w:val="20"/>
          <w:szCs w:val="20"/>
          <w:lang w:eastAsia="en-US"/>
        </w:rPr>
        <w:t xml:space="preserve">The UL-WUS configuration includes configuration for its own NES cell and/or other NES cells  </w:t>
      </w:r>
    </w:p>
    <w:p w14:paraId="5F6D91D3" w14:textId="3386E607" w:rsidR="00512B4B" w:rsidRDefault="008D3888" w:rsidP="00570B34">
      <w:pPr>
        <w:spacing w:before="120" w:after="120"/>
        <w:jc w:val="both"/>
      </w:pPr>
      <w:r w:rsidRPr="00682B78">
        <w:rPr>
          <w:b/>
          <w:bCs/>
          <w:i/>
          <w:iCs/>
          <w:sz w:val="20"/>
          <w:szCs w:val="20"/>
          <w:lang w:val="en-GB"/>
        </w:rPr>
        <w:t>Proposal</w:t>
      </w:r>
      <w:r>
        <w:rPr>
          <w:b/>
          <w:bCs/>
          <w:i/>
          <w:iCs/>
          <w:sz w:val="20"/>
          <w:szCs w:val="20"/>
          <w:lang w:val="en-GB"/>
        </w:rPr>
        <w:t xml:space="preserve"> 8</w:t>
      </w:r>
      <w:r w:rsidRPr="00682B78">
        <w:rPr>
          <w:b/>
          <w:bCs/>
          <w:i/>
          <w:iCs/>
          <w:sz w:val="20"/>
          <w:szCs w:val="20"/>
          <w:lang w:val="en-GB"/>
        </w:rPr>
        <w:t>: Support semi-static configuration of PDCCH monitoring time window (offset, duration) for OD-SIB1 by UL-WUS config</w:t>
      </w:r>
      <w:r>
        <w:rPr>
          <w:b/>
          <w:bCs/>
          <w:i/>
          <w:iCs/>
          <w:sz w:val="20"/>
          <w:szCs w:val="20"/>
          <w:lang w:val="en-GB"/>
        </w:rPr>
        <w:t>, where the offset is relative to the starting or end of RAR window containing the RAR received by the UE.</w:t>
      </w:r>
    </w:p>
    <w:p w14:paraId="066F81A9" w14:textId="77777777" w:rsidR="00340342" w:rsidRDefault="00340342" w:rsidP="00340342">
      <w:pPr>
        <w:pStyle w:val="Heading1"/>
        <w:spacing w:before="120" w:after="0"/>
        <w:rPr>
          <w:rFonts w:cs="Arial"/>
          <w:sz w:val="32"/>
          <w:szCs w:val="18"/>
          <w:lang w:val="en-US"/>
        </w:rPr>
      </w:pPr>
      <w:r>
        <w:rPr>
          <w:rFonts w:cs="Arial"/>
          <w:sz w:val="32"/>
          <w:szCs w:val="18"/>
          <w:lang w:val="en-US"/>
        </w:rPr>
        <w:t>Reference</w:t>
      </w:r>
    </w:p>
    <w:p w14:paraId="195EF473" w14:textId="3379BE73" w:rsidR="00570A56" w:rsidRDefault="00274CD7" w:rsidP="00935987">
      <w:pPr>
        <w:spacing w:before="120" w:after="120"/>
        <w:rPr>
          <w:sz w:val="20"/>
          <w:szCs w:val="20"/>
        </w:rPr>
      </w:pPr>
      <w:bookmarkStart w:id="2" w:name="_Ref162534168"/>
      <w:r>
        <w:rPr>
          <w:sz w:val="20"/>
          <w:szCs w:val="20"/>
        </w:rPr>
        <w:t xml:space="preserve">[1] </w:t>
      </w:r>
      <w:r w:rsidR="00340342" w:rsidRPr="00784868">
        <w:rPr>
          <w:sz w:val="20"/>
          <w:szCs w:val="20"/>
        </w:rPr>
        <w:t>RP-234065, Enhancements of network energy savings for NR</w:t>
      </w:r>
      <w:bookmarkEnd w:id="2"/>
    </w:p>
    <w:p w14:paraId="5F2205D2" w14:textId="1907FBE4" w:rsidR="00386CDB" w:rsidRDefault="00386CDB" w:rsidP="00935987">
      <w:pPr>
        <w:spacing w:before="120" w:after="120"/>
        <w:rPr>
          <w:sz w:val="20"/>
          <w:szCs w:val="20"/>
        </w:rPr>
      </w:pPr>
      <w:r>
        <w:rPr>
          <w:sz w:val="20"/>
          <w:szCs w:val="20"/>
        </w:rPr>
        <w:t xml:space="preserve">[2] </w:t>
      </w:r>
      <w:r w:rsidRPr="00386CDB">
        <w:rPr>
          <w:sz w:val="20"/>
          <w:szCs w:val="20"/>
        </w:rPr>
        <w:t>R1-2405162 On-demand SIB1 procedure</w:t>
      </w:r>
    </w:p>
    <w:p w14:paraId="0064FE47" w14:textId="517514EB" w:rsidR="00975F7F" w:rsidRDefault="00975F7F" w:rsidP="00975F7F">
      <w:pPr>
        <w:pStyle w:val="Heading1"/>
      </w:pPr>
      <w:r>
        <w:lastRenderedPageBreak/>
        <w:t>Appendix</w:t>
      </w:r>
    </w:p>
    <w:p w14:paraId="604A4252" w14:textId="4149F477" w:rsidR="0017273F" w:rsidRDefault="0017273F" w:rsidP="0017273F">
      <w:pPr>
        <w:pStyle w:val="Heading2"/>
      </w:pPr>
      <w:r>
        <w:t>Simulation Assumption</w:t>
      </w:r>
    </w:p>
    <w:p w14:paraId="36A46BF5" w14:textId="77777777" w:rsidR="0017273F" w:rsidRDefault="0017273F" w:rsidP="0017273F">
      <w:pPr>
        <w:spacing w:before="120" w:after="120"/>
        <w:jc w:val="both"/>
        <w:rPr>
          <w:sz w:val="20"/>
          <w:lang w:eastAsia="en-US"/>
        </w:rPr>
      </w:pPr>
      <w:r>
        <w:rPr>
          <w:sz w:val="20"/>
          <w:lang w:eastAsia="en-US"/>
        </w:rPr>
        <w:t>Table I below summarizes the simulation parameters we assumed for FR1 and FR2 simulation cases.</w:t>
      </w:r>
    </w:p>
    <w:p w14:paraId="5CCE6880" w14:textId="77777777" w:rsidR="0017273F" w:rsidRPr="00260148" w:rsidRDefault="0017273F" w:rsidP="0017273F">
      <w:pPr>
        <w:spacing w:before="120" w:after="120"/>
        <w:jc w:val="center"/>
        <w:rPr>
          <w:b/>
          <w:bCs/>
          <w:sz w:val="20"/>
          <w:lang w:eastAsia="en-US"/>
        </w:rPr>
      </w:pPr>
      <w:r>
        <w:rPr>
          <w:b/>
          <w:bCs/>
          <w:sz w:val="20"/>
          <w:lang w:eastAsia="en-US"/>
        </w:rPr>
        <w:t>Table I: Simulation Parameters for Network Energy Saving Study in FR1 and FR2.</w:t>
      </w:r>
    </w:p>
    <w:tbl>
      <w:tblPr>
        <w:tblStyle w:val="TableGrid"/>
        <w:tblW w:w="0" w:type="auto"/>
        <w:jc w:val="center"/>
        <w:tblLook w:val="04A0" w:firstRow="1" w:lastRow="0" w:firstColumn="1" w:lastColumn="0" w:noHBand="0" w:noVBand="1"/>
      </w:tblPr>
      <w:tblGrid>
        <w:gridCol w:w="3145"/>
        <w:gridCol w:w="2880"/>
        <w:gridCol w:w="3420"/>
      </w:tblGrid>
      <w:tr w:rsidR="0017273F" w:rsidRPr="00784868" w14:paraId="114DF3C1" w14:textId="77777777" w:rsidTr="00BF0C20">
        <w:trPr>
          <w:jc w:val="center"/>
        </w:trPr>
        <w:tc>
          <w:tcPr>
            <w:tcW w:w="3145" w:type="dxa"/>
          </w:tcPr>
          <w:p w14:paraId="758BCFD0" w14:textId="77777777" w:rsidR="0017273F" w:rsidRPr="00784E68" w:rsidRDefault="0017273F" w:rsidP="00BF0C20">
            <w:pPr>
              <w:spacing w:before="120" w:after="120"/>
              <w:jc w:val="center"/>
              <w:rPr>
                <w:sz w:val="20"/>
                <w:szCs w:val="20"/>
                <w:lang w:eastAsia="en-US"/>
              </w:rPr>
            </w:pPr>
            <w:r w:rsidRPr="00784E68">
              <w:rPr>
                <w:sz w:val="20"/>
                <w:szCs w:val="20"/>
                <w:lang w:eastAsia="en-US"/>
              </w:rPr>
              <w:t>Simulation Parameters</w:t>
            </w:r>
          </w:p>
        </w:tc>
        <w:tc>
          <w:tcPr>
            <w:tcW w:w="2880" w:type="dxa"/>
          </w:tcPr>
          <w:p w14:paraId="0FB04C30" w14:textId="77777777" w:rsidR="0017273F" w:rsidRPr="00784E68" w:rsidRDefault="0017273F" w:rsidP="00BF0C20">
            <w:pPr>
              <w:spacing w:before="120" w:after="120"/>
              <w:jc w:val="center"/>
              <w:rPr>
                <w:sz w:val="20"/>
                <w:szCs w:val="20"/>
                <w:lang w:eastAsia="en-US"/>
              </w:rPr>
            </w:pPr>
            <w:r w:rsidRPr="00784E68">
              <w:rPr>
                <w:sz w:val="20"/>
                <w:szCs w:val="20"/>
                <w:lang w:eastAsia="en-US"/>
              </w:rPr>
              <w:t>Values for FR1</w:t>
            </w:r>
          </w:p>
        </w:tc>
        <w:tc>
          <w:tcPr>
            <w:tcW w:w="3420" w:type="dxa"/>
          </w:tcPr>
          <w:p w14:paraId="79677705" w14:textId="77777777" w:rsidR="0017273F" w:rsidRPr="00784E68" w:rsidRDefault="0017273F" w:rsidP="00BF0C20">
            <w:pPr>
              <w:spacing w:before="120" w:after="120"/>
              <w:jc w:val="center"/>
              <w:rPr>
                <w:sz w:val="20"/>
                <w:szCs w:val="20"/>
                <w:lang w:eastAsia="en-US"/>
              </w:rPr>
            </w:pPr>
            <w:r w:rsidRPr="00784E68">
              <w:rPr>
                <w:sz w:val="20"/>
                <w:szCs w:val="20"/>
                <w:lang w:eastAsia="en-US"/>
              </w:rPr>
              <w:t>Values for FR2</w:t>
            </w:r>
          </w:p>
        </w:tc>
      </w:tr>
      <w:tr w:rsidR="0017273F" w:rsidRPr="00784868" w14:paraId="7FCA0621" w14:textId="77777777" w:rsidTr="00BF0C20">
        <w:trPr>
          <w:jc w:val="center"/>
        </w:trPr>
        <w:tc>
          <w:tcPr>
            <w:tcW w:w="3145" w:type="dxa"/>
          </w:tcPr>
          <w:p w14:paraId="768CED2E" w14:textId="77777777" w:rsidR="0017273F" w:rsidRPr="00784E68" w:rsidRDefault="0017273F" w:rsidP="00BF0C20">
            <w:pPr>
              <w:spacing w:before="120" w:after="120"/>
              <w:jc w:val="center"/>
              <w:rPr>
                <w:sz w:val="20"/>
                <w:szCs w:val="20"/>
                <w:lang w:eastAsia="en-US"/>
              </w:rPr>
            </w:pPr>
            <w:r w:rsidRPr="00784E68">
              <w:rPr>
                <w:sz w:val="20"/>
                <w:szCs w:val="20"/>
                <w:lang w:eastAsia="en-US"/>
              </w:rPr>
              <w:t>A (SIB1 period of non-NES cell)</w:t>
            </w:r>
          </w:p>
        </w:tc>
        <w:tc>
          <w:tcPr>
            <w:tcW w:w="2880" w:type="dxa"/>
          </w:tcPr>
          <w:p w14:paraId="1773F526" w14:textId="77777777" w:rsidR="0017273F" w:rsidRPr="00784E68" w:rsidRDefault="0017273F" w:rsidP="00BF0C20">
            <w:pPr>
              <w:spacing w:before="120" w:after="120"/>
              <w:jc w:val="center"/>
              <w:rPr>
                <w:sz w:val="20"/>
                <w:szCs w:val="20"/>
                <w:lang w:eastAsia="en-US"/>
              </w:rPr>
            </w:pPr>
            <w:r w:rsidRPr="00784E68">
              <w:rPr>
                <w:sz w:val="20"/>
                <w:szCs w:val="20"/>
                <w:lang w:eastAsia="en-US"/>
              </w:rPr>
              <w:t>20ms or 160ms</w:t>
            </w:r>
          </w:p>
        </w:tc>
        <w:tc>
          <w:tcPr>
            <w:tcW w:w="3420" w:type="dxa"/>
          </w:tcPr>
          <w:p w14:paraId="56907AF6" w14:textId="77777777" w:rsidR="0017273F" w:rsidRPr="00784E68" w:rsidRDefault="0017273F" w:rsidP="00BF0C20">
            <w:pPr>
              <w:spacing w:before="120" w:after="120"/>
              <w:jc w:val="center"/>
              <w:rPr>
                <w:sz w:val="20"/>
                <w:szCs w:val="20"/>
                <w:lang w:eastAsia="en-US"/>
              </w:rPr>
            </w:pPr>
            <w:r w:rsidRPr="00784E68">
              <w:rPr>
                <w:sz w:val="20"/>
                <w:szCs w:val="20"/>
                <w:lang w:eastAsia="en-US"/>
              </w:rPr>
              <w:t>20ms or 160ms</w:t>
            </w:r>
          </w:p>
        </w:tc>
      </w:tr>
      <w:tr w:rsidR="0017273F" w:rsidRPr="00784868" w14:paraId="559E11BA" w14:textId="77777777" w:rsidTr="00BF0C20">
        <w:trPr>
          <w:jc w:val="center"/>
        </w:trPr>
        <w:tc>
          <w:tcPr>
            <w:tcW w:w="3145" w:type="dxa"/>
          </w:tcPr>
          <w:p w14:paraId="045A2D3B" w14:textId="77777777" w:rsidR="0017273F" w:rsidRPr="00784E68" w:rsidRDefault="0017273F" w:rsidP="00BF0C20">
            <w:pPr>
              <w:spacing w:before="120" w:after="120"/>
              <w:jc w:val="center"/>
              <w:rPr>
                <w:sz w:val="20"/>
                <w:szCs w:val="20"/>
                <w:lang w:eastAsia="en-US"/>
              </w:rPr>
            </w:pPr>
            <w:r w:rsidRPr="00784E68">
              <w:rPr>
                <w:sz w:val="20"/>
                <w:szCs w:val="20"/>
                <w:lang w:eastAsia="en-US"/>
              </w:rPr>
              <w:t>B1 (Cell load of NES cell and non-NES cell)</w:t>
            </w:r>
          </w:p>
        </w:tc>
        <w:tc>
          <w:tcPr>
            <w:tcW w:w="2880" w:type="dxa"/>
          </w:tcPr>
          <w:p w14:paraId="1285F30C" w14:textId="77777777" w:rsidR="0017273F" w:rsidRPr="00784E68" w:rsidRDefault="0017273F" w:rsidP="00BF0C20">
            <w:pPr>
              <w:spacing w:before="120" w:after="120"/>
              <w:jc w:val="center"/>
              <w:rPr>
                <w:sz w:val="20"/>
                <w:szCs w:val="20"/>
                <w:lang w:eastAsia="en-US"/>
              </w:rPr>
            </w:pPr>
            <w:r w:rsidRPr="00784E68">
              <w:rPr>
                <w:sz w:val="20"/>
                <w:szCs w:val="20"/>
                <w:lang w:eastAsia="en-US"/>
              </w:rPr>
              <w:t>Empty</w:t>
            </w:r>
          </w:p>
        </w:tc>
        <w:tc>
          <w:tcPr>
            <w:tcW w:w="3420" w:type="dxa"/>
          </w:tcPr>
          <w:p w14:paraId="37C9D932" w14:textId="77777777" w:rsidR="0017273F" w:rsidRPr="00784E68" w:rsidRDefault="0017273F" w:rsidP="00BF0C20">
            <w:pPr>
              <w:spacing w:before="120" w:after="120"/>
              <w:jc w:val="center"/>
              <w:rPr>
                <w:sz w:val="20"/>
                <w:szCs w:val="20"/>
                <w:lang w:eastAsia="en-US"/>
              </w:rPr>
            </w:pPr>
            <w:r w:rsidRPr="00784E68">
              <w:rPr>
                <w:sz w:val="20"/>
                <w:szCs w:val="20"/>
                <w:lang w:eastAsia="en-US"/>
              </w:rPr>
              <w:t>Empty</w:t>
            </w:r>
          </w:p>
        </w:tc>
      </w:tr>
      <w:tr w:rsidR="0017273F" w:rsidRPr="00784868" w14:paraId="76803932" w14:textId="77777777" w:rsidTr="00BF0C20">
        <w:trPr>
          <w:jc w:val="center"/>
        </w:trPr>
        <w:tc>
          <w:tcPr>
            <w:tcW w:w="3145" w:type="dxa"/>
          </w:tcPr>
          <w:p w14:paraId="2C1B001C" w14:textId="77777777" w:rsidR="0017273F" w:rsidRPr="00784E68" w:rsidRDefault="0017273F" w:rsidP="00BF0C20">
            <w:pPr>
              <w:tabs>
                <w:tab w:val="left" w:pos="1005"/>
              </w:tabs>
              <w:spacing w:before="120" w:after="120"/>
              <w:jc w:val="center"/>
              <w:rPr>
                <w:sz w:val="20"/>
                <w:szCs w:val="20"/>
                <w:lang w:eastAsia="en-US"/>
              </w:rPr>
            </w:pPr>
            <w:r w:rsidRPr="00784E68">
              <w:rPr>
                <w:sz w:val="20"/>
                <w:szCs w:val="20"/>
                <w:lang w:eastAsia="en-US"/>
              </w:rPr>
              <w:t>B1X (Cell load of Cell A)</w:t>
            </w:r>
          </w:p>
        </w:tc>
        <w:tc>
          <w:tcPr>
            <w:tcW w:w="2880" w:type="dxa"/>
          </w:tcPr>
          <w:p w14:paraId="22E00F76" w14:textId="77777777" w:rsidR="0017273F" w:rsidRPr="00784E68" w:rsidRDefault="0017273F" w:rsidP="00BF0C20">
            <w:pPr>
              <w:spacing w:before="120" w:after="120"/>
              <w:jc w:val="center"/>
              <w:rPr>
                <w:sz w:val="20"/>
                <w:szCs w:val="20"/>
                <w:lang w:eastAsia="en-US"/>
              </w:rPr>
            </w:pPr>
            <w:r w:rsidRPr="00784E68">
              <w:rPr>
                <w:sz w:val="20"/>
                <w:szCs w:val="20"/>
                <w:lang w:eastAsia="en-US"/>
              </w:rPr>
              <w:t>Medium/High</w:t>
            </w:r>
          </w:p>
        </w:tc>
        <w:tc>
          <w:tcPr>
            <w:tcW w:w="3420" w:type="dxa"/>
          </w:tcPr>
          <w:p w14:paraId="08BDDAD1" w14:textId="77777777" w:rsidR="0017273F" w:rsidRPr="00784E68" w:rsidRDefault="0017273F" w:rsidP="00BF0C20">
            <w:pPr>
              <w:spacing w:before="120" w:after="120"/>
              <w:jc w:val="center"/>
              <w:rPr>
                <w:sz w:val="20"/>
                <w:szCs w:val="20"/>
                <w:lang w:eastAsia="en-US"/>
              </w:rPr>
            </w:pPr>
            <w:r w:rsidRPr="00784E68">
              <w:rPr>
                <w:sz w:val="20"/>
                <w:szCs w:val="20"/>
                <w:lang w:eastAsia="en-US"/>
              </w:rPr>
              <w:t>Medium/High</w:t>
            </w:r>
          </w:p>
        </w:tc>
      </w:tr>
      <w:tr w:rsidR="0017273F" w:rsidRPr="00784868" w14:paraId="394CFF6D" w14:textId="77777777" w:rsidTr="00BF0C20">
        <w:trPr>
          <w:jc w:val="center"/>
        </w:trPr>
        <w:tc>
          <w:tcPr>
            <w:tcW w:w="3145" w:type="dxa"/>
          </w:tcPr>
          <w:p w14:paraId="301F38FD" w14:textId="77777777" w:rsidR="0017273F" w:rsidRPr="00784E68" w:rsidRDefault="0017273F" w:rsidP="00BF0C20">
            <w:pPr>
              <w:spacing w:before="120" w:after="120"/>
              <w:jc w:val="center"/>
              <w:rPr>
                <w:sz w:val="20"/>
                <w:szCs w:val="20"/>
                <w:lang w:eastAsia="en-US"/>
              </w:rPr>
            </w:pPr>
            <w:r w:rsidRPr="00784E68">
              <w:rPr>
                <w:sz w:val="20"/>
                <w:szCs w:val="20"/>
                <w:lang w:eastAsia="en-US"/>
              </w:rPr>
              <w:t>B2 (Traffic model)</w:t>
            </w:r>
          </w:p>
        </w:tc>
        <w:tc>
          <w:tcPr>
            <w:tcW w:w="2880" w:type="dxa"/>
          </w:tcPr>
          <w:p w14:paraId="38DA0545" w14:textId="77777777" w:rsidR="0017273F" w:rsidRPr="00784E68" w:rsidRDefault="0017273F" w:rsidP="00BF0C20">
            <w:pPr>
              <w:spacing w:before="120" w:after="120"/>
              <w:jc w:val="center"/>
              <w:rPr>
                <w:sz w:val="20"/>
                <w:szCs w:val="20"/>
                <w:lang w:eastAsia="en-US"/>
              </w:rPr>
            </w:pPr>
            <w:r w:rsidRPr="00784E68">
              <w:rPr>
                <w:sz w:val="20"/>
                <w:szCs w:val="20"/>
                <w:lang w:eastAsia="en-US"/>
              </w:rPr>
              <w:t>FTP3</w:t>
            </w:r>
          </w:p>
        </w:tc>
        <w:tc>
          <w:tcPr>
            <w:tcW w:w="3420" w:type="dxa"/>
          </w:tcPr>
          <w:p w14:paraId="1F090D39" w14:textId="77777777" w:rsidR="0017273F" w:rsidRPr="00784E68" w:rsidRDefault="0017273F" w:rsidP="00BF0C20">
            <w:pPr>
              <w:spacing w:before="120" w:after="120"/>
              <w:jc w:val="center"/>
              <w:rPr>
                <w:sz w:val="20"/>
                <w:szCs w:val="20"/>
                <w:lang w:eastAsia="en-US"/>
              </w:rPr>
            </w:pPr>
            <w:r w:rsidRPr="00784E68">
              <w:rPr>
                <w:sz w:val="20"/>
                <w:szCs w:val="20"/>
                <w:lang w:eastAsia="en-US"/>
              </w:rPr>
              <w:t>FTP3</w:t>
            </w:r>
          </w:p>
        </w:tc>
      </w:tr>
      <w:tr w:rsidR="0017273F" w:rsidRPr="00784868" w14:paraId="7C060F4C" w14:textId="77777777" w:rsidTr="00BF0C20">
        <w:trPr>
          <w:jc w:val="center"/>
        </w:trPr>
        <w:tc>
          <w:tcPr>
            <w:tcW w:w="3145" w:type="dxa"/>
          </w:tcPr>
          <w:p w14:paraId="59EFC985" w14:textId="77777777" w:rsidR="0017273F" w:rsidRPr="00784E68" w:rsidRDefault="0017273F" w:rsidP="00BF0C20">
            <w:pPr>
              <w:spacing w:before="120" w:after="120"/>
              <w:jc w:val="center"/>
              <w:rPr>
                <w:sz w:val="20"/>
                <w:szCs w:val="20"/>
                <w:lang w:eastAsia="en-US"/>
              </w:rPr>
            </w:pPr>
            <w:r w:rsidRPr="00784E68">
              <w:rPr>
                <w:sz w:val="20"/>
                <w:szCs w:val="20"/>
                <w:lang w:eastAsia="en-US"/>
              </w:rPr>
              <w:t xml:space="preserve">C (SIB1 PDSCH TDRA) </w:t>
            </w:r>
          </w:p>
          <w:p w14:paraId="5F12D3BF" w14:textId="77777777" w:rsidR="0017273F" w:rsidRPr="00784E68" w:rsidRDefault="0017273F" w:rsidP="00BF0C20">
            <w:pPr>
              <w:spacing w:before="120" w:after="120"/>
              <w:jc w:val="center"/>
              <w:rPr>
                <w:sz w:val="20"/>
                <w:szCs w:val="20"/>
                <w:lang w:eastAsia="en-US"/>
              </w:rPr>
            </w:pPr>
            <w:r w:rsidRPr="00784E68">
              <w:rPr>
                <w:sz w:val="20"/>
                <w:szCs w:val="20"/>
                <w:lang w:eastAsia="en-US"/>
              </w:rPr>
              <w:t>(Row index, S, L)</w:t>
            </w:r>
          </w:p>
        </w:tc>
        <w:tc>
          <w:tcPr>
            <w:tcW w:w="2880" w:type="dxa"/>
          </w:tcPr>
          <w:p w14:paraId="70523DD2" w14:textId="77777777" w:rsidR="0017273F" w:rsidRPr="00784E68" w:rsidRDefault="0017273F" w:rsidP="00BF0C20">
            <w:pPr>
              <w:spacing w:before="120" w:after="120"/>
              <w:jc w:val="center"/>
              <w:rPr>
                <w:sz w:val="20"/>
                <w:szCs w:val="20"/>
                <w:lang w:eastAsia="en-US"/>
              </w:rPr>
            </w:pPr>
            <w:r w:rsidRPr="00784E68">
              <w:rPr>
                <w:sz w:val="20"/>
                <w:szCs w:val="20"/>
                <w:lang w:eastAsia="en-US"/>
              </w:rPr>
              <w:t>(1,2,12)</w:t>
            </w:r>
          </w:p>
        </w:tc>
        <w:tc>
          <w:tcPr>
            <w:tcW w:w="3420" w:type="dxa"/>
          </w:tcPr>
          <w:p w14:paraId="1E1A8FA9" w14:textId="77777777" w:rsidR="0017273F" w:rsidRPr="00784E68" w:rsidRDefault="0017273F" w:rsidP="00BF0C20">
            <w:pPr>
              <w:spacing w:before="120" w:after="120"/>
              <w:jc w:val="center"/>
              <w:rPr>
                <w:sz w:val="20"/>
                <w:szCs w:val="20"/>
                <w:lang w:eastAsia="en-US"/>
              </w:rPr>
            </w:pPr>
            <w:r w:rsidRPr="00784E68">
              <w:rPr>
                <w:sz w:val="20"/>
                <w:szCs w:val="20"/>
                <w:lang w:eastAsia="en-US"/>
              </w:rPr>
              <w:t xml:space="preserve">(7,4,4) </w:t>
            </w:r>
            <w:r w:rsidRPr="005E22F7">
              <w:rPr>
                <w:sz w:val="20"/>
                <w:szCs w:val="20"/>
                <w:lang w:eastAsia="en-US"/>
              </w:rPr>
              <w:t>for 1</w:t>
            </w:r>
            <w:r w:rsidRPr="005E22F7">
              <w:rPr>
                <w:sz w:val="20"/>
                <w:szCs w:val="20"/>
                <w:vertAlign w:val="superscript"/>
                <w:lang w:eastAsia="en-US"/>
              </w:rPr>
              <w:t>st</w:t>
            </w:r>
            <w:r w:rsidRPr="005E22F7">
              <w:rPr>
                <w:sz w:val="20"/>
                <w:szCs w:val="20"/>
                <w:lang w:eastAsia="en-US"/>
              </w:rPr>
              <w:t xml:space="preserve"> RMSI with 1</w:t>
            </w:r>
            <w:r w:rsidRPr="005E22F7">
              <w:rPr>
                <w:sz w:val="20"/>
                <w:szCs w:val="20"/>
                <w:vertAlign w:val="superscript"/>
                <w:lang w:eastAsia="en-US"/>
              </w:rPr>
              <w:t>st</w:t>
            </w:r>
            <w:r w:rsidRPr="005E22F7">
              <w:rPr>
                <w:sz w:val="20"/>
                <w:szCs w:val="20"/>
                <w:lang w:eastAsia="en-US"/>
              </w:rPr>
              <w:t xml:space="preserve"> beam in a slot</w:t>
            </w:r>
            <w:r w:rsidRPr="00784E68">
              <w:rPr>
                <w:sz w:val="20"/>
                <w:szCs w:val="20"/>
                <w:lang w:eastAsia="en-US"/>
              </w:rPr>
              <w:t xml:space="preserve">, (16,8,4) </w:t>
            </w:r>
            <w:r w:rsidRPr="005E22F7">
              <w:rPr>
                <w:sz w:val="20"/>
                <w:szCs w:val="20"/>
                <w:lang w:eastAsia="en-US"/>
              </w:rPr>
              <w:t>for 2</w:t>
            </w:r>
            <w:r w:rsidRPr="005E22F7">
              <w:rPr>
                <w:sz w:val="20"/>
                <w:szCs w:val="20"/>
                <w:vertAlign w:val="superscript"/>
                <w:lang w:eastAsia="en-US"/>
              </w:rPr>
              <w:t>nd</w:t>
            </w:r>
            <w:r w:rsidRPr="005E22F7">
              <w:rPr>
                <w:sz w:val="20"/>
                <w:szCs w:val="20"/>
                <w:lang w:eastAsia="en-US"/>
              </w:rPr>
              <w:t xml:space="preserve"> RMSI with 2</w:t>
            </w:r>
            <w:r w:rsidRPr="005E22F7">
              <w:rPr>
                <w:sz w:val="20"/>
                <w:szCs w:val="20"/>
                <w:vertAlign w:val="superscript"/>
                <w:lang w:eastAsia="en-US"/>
              </w:rPr>
              <w:t>nd</w:t>
            </w:r>
            <w:r w:rsidRPr="005E22F7">
              <w:rPr>
                <w:sz w:val="20"/>
                <w:szCs w:val="20"/>
                <w:lang w:eastAsia="en-US"/>
              </w:rPr>
              <w:t xml:space="preserve"> beam in the same slot</w:t>
            </w:r>
            <w:r w:rsidRPr="00784E68">
              <w:rPr>
                <w:sz w:val="20"/>
                <w:szCs w:val="20"/>
                <w:lang w:eastAsia="en-US"/>
              </w:rPr>
              <w:t>.</w:t>
            </w:r>
          </w:p>
        </w:tc>
      </w:tr>
      <w:tr w:rsidR="0017273F" w:rsidRPr="00784868" w14:paraId="29774B33" w14:textId="77777777" w:rsidTr="00BF0C20">
        <w:trPr>
          <w:jc w:val="center"/>
        </w:trPr>
        <w:tc>
          <w:tcPr>
            <w:tcW w:w="3145" w:type="dxa"/>
          </w:tcPr>
          <w:p w14:paraId="0F85CCB3" w14:textId="77777777" w:rsidR="0017273F" w:rsidRPr="00784E68" w:rsidRDefault="0017273F" w:rsidP="00BF0C20">
            <w:pPr>
              <w:tabs>
                <w:tab w:val="left" w:pos="1988"/>
              </w:tabs>
              <w:spacing w:before="120" w:after="120"/>
              <w:rPr>
                <w:sz w:val="20"/>
                <w:szCs w:val="20"/>
                <w:lang w:eastAsia="en-US"/>
              </w:rPr>
            </w:pPr>
            <w:r w:rsidRPr="00784E68">
              <w:rPr>
                <w:sz w:val="20"/>
                <w:szCs w:val="20"/>
                <w:lang w:eastAsia="en-US"/>
              </w:rPr>
              <w:t>D (CORESET0/SSB mux pattern) (</w:t>
            </w:r>
            <w:r w:rsidRPr="00C14496">
              <w:rPr>
                <w:i/>
                <w:sz w:val="20"/>
                <w:szCs w:val="20"/>
                <w:lang w:eastAsia="en-US"/>
              </w:rPr>
              <w:t>controlResourceSetZero</w:t>
            </w:r>
            <w:r w:rsidRPr="00784E68">
              <w:rPr>
                <w:sz w:val="20"/>
                <w:szCs w:val="20"/>
                <w:lang w:eastAsia="en-US"/>
              </w:rPr>
              <w:t xml:space="preserve">, </w:t>
            </w:r>
            <w:r w:rsidRPr="00C14496">
              <w:rPr>
                <w:i/>
                <w:sz w:val="20"/>
                <w:szCs w:val="20"/>
                <w:lang w:eastAsia="en-US"/>
              </w:rPr>
              <w:t>searchSpaceZero</w:t>
            </w:r>
            <w:r w:rsidRPr="00784E68">
              <w:rPr>
                <w:sz w:val="20"/>
                <w:szCs w:val="20"/>
                <w:lang w:eastAsia="en-US"/>
              </w:rPr>
              <w:t>)</w:t>
            </w:r>
          </w:p>
        </w:tc>
        <w:tc>
          <w:tcPr>
            <w:tcW w:w="2880" w:type="dxa"/>
          </w:tcPr>
          <w:p w14:paraId="1B0AACB2" w14:textId="77777777" w:rsidR="0017273F" w:rsidRPr="00784E68" w:rsidRDefault="0017273F" w:rsidP="00BF0C20">
            <w:pPr>
              <w:spacing w:before="120" w:after="120"/>
              <w:jc w:val="center"/>
              <w:rPr>
                <w:sz w:val="20"/>
                <w:szCs w:val="20"/>
                <w:lang w:eastAsia="en-US"/>
              </w:rPr>
            </w:pPr>
            <w:r w:rsidRPr="00784E68">
              <w:rPr>
                <w:sz w:val="20"/>
                <w:szCs w:val="20"/>
                <w:lang w:eastAsia="en-US"/>
              </w:rPr>
              <w:t>CoreSet0/SSB mux pattern 1,</w:t>
            </w:r>
          </w:p>
          <w:p w14:paraId="038FEEF3" w14:textId="77777777" w:rsidR="0017273F" w:rsidRPr="00784E68" w:rsidRDefault="0017273F" w:rsidP="00BF0C20">
            <w:pPr>
              <w:spacing w:before="120" w:after="120"/>
              <w:jc w:val="center"/>
              <w:rPr>
                <w:sz w:val="20"/>
                <w:szCs w:val="20"/>
                <w:lang w:eastAsia="en-US"/>
              </w:rPr>
            </w:pPr>
            <w:r w:rsidRPr="00784E68">
              <w:rPr>
                <w:sz w:val="20"/>
                <w:szCs w:val="20"/>
                <w:lang w:eastAsia="en-US"/>
              </w:rPr>
              <w:t>(index0 in table 13-4 for CoreSet0, index 0 in table 13-11 for search space 0)</w:t>
            </w:r>
          </w:p>
        </w:tc>
        <w:tc>
          <w:tcPr>
            <w:tcW w:w="3420" w:type="dxa"/>
          </w:tcPr>
          <w:p w14:paraId="43CEA24A" w14:textId="77777777" w:rsidR="0017273F" w:rsidRPr="00784E68" w:rsidRDefault="0017273F" w:rsidP="00BF0C20">
            <w:pPr>
              <w:spacing w:before="120" w:after="120"/>
              <w:jc w:val="center"/>
              <w:rPr>
                <w:sz w:val="20"/>
                <w:szCs w:val="20"/>
                <w:lang w:eastAsia="en-US"/>
              </w:rPr>
            </w:pPr>
            <w:r w:rsidRPr="00784E68">
              <w:rPr>
                <w:sz w:val="20"/>
                <w:szCs w:val="20"/>
                <w:lang w:eastAsia="en-US"/>
              </w:rPr>
              <w:t xml:space="preserve">CoreSet0/SSB mux pattern 1, </w:t>
            </w:r>
          </w:p>
          <w:p w14:paraId="6934CBB2" w14:textId="77777777" w:rsidR="0017273F" w:rsidRPr="00784E68" w:rsidRDefault="0017273F" w:rsidP="00BF0C20">
            <w:pPr>
              <w:spacing w:before="120" w:after="120"/>
              <w:jc w:val="center"/>
              <w:rPr>
                <w:sz w:val="20"/>
                <w:szCs w:val="20"/>
                <w:lang w:eastAsia="en-US"/>
              </w:rPr>
            </w:pPr>
            <w:r w:rsidRPr="00784E68">
              <w:rPr>
                <w:sz w:val="20"/>
                <w:szCs w:val="20"/>
                <w:lang w:eastAsia="en-US"/>
              </w:rPr>
              <w:t xml:space="preserve">(index 0 in table 13-8 for CoreSet0, index 7 </w:t>
            </w:r>
            <w:r w:rsidRPr="009C4830">
              <w:rPr>
                <w:sz w:val="20"/>
                <w:szCs w:val="20"/>
                <w:lang w:eastAsia="en-US"/>
              </w:rPr>
              <w:t>with 2 search spaces sets per slot</w:t>
            </w:r>
            <w:r w:rsidRPr="00784E68">
              <w:rPr>
                <w:sz w:val="20"/>
                <w:szCs w:val="20"/>
                <w:lang w:eastAsia="en-US"/>
              </w:rPr>
              <w:t xml:space="preserve"> in table 13-12 for search space 0) </w:t>
            </w:r>
          </w:p>
        </w:tc>
      </w:tr>
      <w:tr w:rsidR="0017273F" w:rsidRPr="00784868" w14:paraId="780AE40E" w14:textId="77777777" w:rsidTr="00BF0C20">
        <w:trPr>
          <w:jc w:val="center"/>
        </w:trPr>
        <w:tc>
          <w:tcPr>
            <w:tcW w:w="3145" w:type="dxa"/>
          </w:tcPr>
          <w:p w14:paraId="608CADB4" w14:textId="77777777" w:rsidR="0017273F" w:rsidRPr="00784E68" w:rsidRDefault="0017273F" w:rsidP="00BF0C20">
            <w:pPr>
              <w:spacing w:before="120" w:after="120"/>
              <w:jc w:val="center"/>
              <w:rPr>
                <w:sz w:val="20"/>
                <w:szCs w:val="20"/>
                <w:lang w:eastAsia="en-US"/>
              </w:rPr>
            </w:pPr>
            <w:r w:rsidRPr="00784E68">
              <w:rPr>
                <w:sz w:val="20"/>
                <w:szCs w:val="20"/>
                <w:lang w:eastAsia="en-US"/>
              </w:rPr>
              <w:t>E (PRACH configuration index of NES cell and non-NES cell)</w:t>
            </w:r>
          </w:p>
        </w:tc>
        <w:tc>
          <w:tcPr>
            <w:tcW w:w="2880" w:type="dxa"/>
          </w:tcPr>
          <w:p w14:paraId="0FF0CBDA" w14:textId="77777777" w:rsidR="0017273F" w:rsidRPr="00784E68" w:rsidRDefault="0017273F" w:rsidP="00BF0C20">
            <w:pPr>
              <w:spacing w:before="120" w:after="120"/>
              <w:jc w:val="center"/>
              <w:rPr>
                <w:sz w:val="20"/>
                <w:szCs w:val="20"/>
                <w:lang w:eastAsia="en-US"/>
              </w:rPr>
            </w:pPr>
            <w:r w:rsidRPr="00784E68">
              <w:rPr>
                <w:sz w:val="20"/>
                <w:szCs w:val="20"/>
                <w:lang w:eastAsia="en-US"/>
              </w:rPr>
              <w:t xml:space="preserve">152 </w:t>
            </w:r>
            <w:r w:rsidRPr="0056338C">
              <w:rPr>
                <w:sz w:val="20"/>
                <w:szCs w:val="20"/>
                <w:lang w:eastAsia="en-US"/>
              </w:rPr>
              <w:t xml:space="preserve">(Format B4, </w:t>
            </w:r>
            <w:r>
              <w:rPr>
                <w:sz w:val="20"/>
                <w:szCs w:val="20"/>
                <w:lang w:eastAsia="en-US"/>
              </w:rPr>
              <w:t xml:space="preserve">4 valid ROs per </w:t>
            </w:r>
            <w:r w:rsidRPr="0056338C">
              <w:rPr>
                <w:sz w:val="20"/>
                <w:szCs w:val="20"/>
                <w:lang w:eastAsia="en-US"/>
              </w:rPr>
              <w:t>20ms PRACH config. Periodicity</w:t>
            </w:r>
            <w:r>
              <w:rPr>
                <w:sz w:val="20"/>
                <w:szCs w:val="20"/>
                <w:lang w:eastAsia="en-US"/>
              </w:rPr>
              <w:t>)</w:t>
            </w:r>
          </w:p>
        </w:tc>
        <w:tc>
          <w:tcPr>
            <w:tcW w:w="3420" w:type="dxa"/>
          </w:tcPr>
          <w:p w14:paraId="23C92E88" w14:textId="77777777" w:rsidR="0017273F" w:rsidRPr="00784E68" w:rsidRDefault="0017273F" w:rsidP="00BF0C20">
            <w:pPr>
              <w:spacing w:before="120" w:after="120"/>
              <w:jc w:val="center"/>
              <w:rPr>
                <w:sz w:val="20"/>
                <w:szCs w:val="20"/>
                <w:lang w:eastAsia="en-US"/>
              </w:rPr>
            </w:pPr>
            <w:r w:rsidRPr="00784E68">
              <w:rPr>
                <w:sz w:val="20"/>
                <w:szCs w:val="20"/>
                <w:lang w:eastAsia="en-US"/>
              </w:rPr>
              <w:t xml:space="preserve">75 </w:t>
            </w:r>
            <w:r w:rsidRPr="0056338C">
              <w:rPr>
                <w:sz w:val="20"/>
                <w:szCs w:val="20"/>
                <w:lang w:eastAsia="en-US"/>
              </w:rPr>
              <w:t xml:space="preserve">(Format A3, </w:t>
            </w:r>
            <w:r>
              <w:rPr>
                <w:sz w:val="20"/>
                <w:szCs w:val="20"/>
                <w:lang w:eastAsia="en-US"/>
              </w:rPr>
              <w:t xml:space="preserve">4 valid </w:t>
            </w:r>
            <w:r w:rsidRPr="0056338C">
              <w:rPr>
                <w:sz w:val="20"/>
                <w:szCs w:val="20"/>
                <w:lang w:eastAsia="en-US"/>
              </w:rPr>
              <w:t xml:space="preserve">ROs </w:t>
            </w:r>
            <w:r>
              <w:rPr>
                <w:sz w:val="20"/>
                <w:szCs w:val="20"/>
                <w:lang w:eastAsia="en-US"/>
              </w:rPr>
              <w:t xml:space="preserve">per 10ms </w:t>
            </w:r>
            <w:r w:rsidRPr="0056338C">
              <w:rPr>
                <w:sz w:val="20"/>
                <w:szCs w:val="20"/>
                <w:lang w:eastAsia="en-US"/>
              </w:rPr>
              <w:t xml:space="preserve">PRACH </w:t>
            </w:r>
            <w:r>
              <w:rPr>
                <w:sz w:val="20"/>
                <w:szCs w:val="20"/>
                <w:lang w:eastAsia="en-US"/>
              </w:rPr>
              <w:t xml:space="preserve">config. </w:t>
            </w:r>
            <w:r w:rsidRPr="0056338C">
              <w:rPr>
                <w:sz w:val="20"/>
                <w:szCs w:val="20"/>
                <w:lang w:eastAsia="en-US"/>
              </w:rPr>
              <w:t>periodicity).</w:t>
            </w:r>
          </w:p>
        </w:tc>
      </w:tr>
      <w:tr w:rsidR="0017273F" w:rsidRPr="00784868" w14:paraId="05AC5EF9" w14:textId="77777777" w:rsidTr="00BF0C20">
        <w:trPr>
          <w:jc w:val="center"/>
        </w:trPr>
        <w:tc>
          <w:tcPr>
            <w:tcW w:w="3145" w:type="dxa"/>
          </w:tcPr>
          <w:p w14:paraId="54DBE652" w14:textId="77777777" w:rsidR="0017273F" w:rsidRPr="00784E68" w:rsidRDefault="0017273F" w:rsidP="00BF0C20">
            <w:pPr>
              <w:spacing w:before="120" w:after="120"/>
              <w:jc w:val="center"/>
              <w:rPr>
                <w:sz w:val="20"/>
                <w:szCs w:val="20"/>
                <w:lang w:eastAsia="en-US"/>
              </w:rPr>
            </w:pPr>
            <w:r w:rsidRPr="00784E68">
              <w:rPr>
                <w:sz w:val="20"/>
                <w:szCs w:val="20"/>
                <w:lang w:eastAsia="en-US"/>
              </w:rPr>
              <w:t>E1 (PRACH configuration index of cell A)</w:t>
            </w:r>
          </w:p>
        </w:tc>
        <w:tc>
          <w:tcPr>
            <w:tcW w:w="2880" w:type="dxa"/>
          </w:tcPr>
          <w:p w14:paraId="131FADBC" w14:textId="77777777" w:rsidR="0017273F" w:rsidRPr="00784E68" w:rsidRDefault="0017273F" w:rsidP="00BF0C20">
            <w:pPr>
              <w:spacing w:before="120" w:after="120"/>
              <w:jc w:val="center"/>
              <w:rPr>
                <w:sz w:val="20"/>
                <w:szCs w:val="20"/>
                <w:lang w:eastAsia="en-US"/>
              </w:rPr>
            </w:pPr>
            <w:r w:rsidRPr="00784E68">
              <w:rPr>
                <w:sz w:val="20"/>
                <w:szCs w:val="20"/>
                <w:lang w:eastAsia="en-US"/>
              </w:rPr>
              <w:t>152</w:t>
            </w:r>
          </w:p>
        </w:tc>
        <w:tc>
          <w:tcPr>
            <w:tcW w:w="3420" w:type="dxa"/>
          </w:tcPr>
          <w:p w14:paraId="4158C5E3" w14:textId="77777777" w:rsidR="0017273F" w:rsidRPr="00784E68" w:rsidRDefault="0017273F" w:rsidP="00BF0C20">
            <w:pPr>
              <w:spacing w:before="120" w:after="120"/>
              <w:jc w:val="center"/>
              <w:rPr>
                <w:sz w:val="20"/>
                <w:szCs w:val="20"/>
                <w:lang w:eastAsia="en-US"/>
              </w:rPr>
            </w:pPr>
            <w:r w:rsidRPr="00784E68">
              <w:rPr>
                <w:sz w:val="20"/>
                <w:szCs w:val="20"/>
                <w:lang w:eastAsia="en-US"/>
              </w:rPr>
              <w:t>75</w:t>
            </w:r>
          </w:p>
        </w:tc>
      </w:tr>
      <w:tr w:rsidR="0017273F" w:rsidRPr="00784868" w14:paraId="5EAC28EF" w14:textId="77777777" w:rsidTr="00BF0C20">
        <w:trPr>
          <w:jc w:val="center"/>
        </w:trPr>
        <w:tc>
          <w:tcPr>
            <w:tcW w:w="3145" w:type="dxa"/>
          </w:tcPr>
          <w:p w14:paraId="40C43133" w14:textId="77777777" w:rsidR="0017273F" w:rsidRPr="00784E68" w:rsidRDefault="0017273F" w:rsidP="00BF0C20">
            <w:pPr>
              <w:spacing w:before="120" w:after="120"/>
              <w:jc w:val="center"/>
              <w:rPr>
                <w:sz w:val="20"/>
                <w:szCs w:val="20"/>
                <w:lang w:eastAsia="en-US"/>
              </w:rPr>
            </w:pPr>
            <w:r w:rsidRPr="00784E68">
              <w:rPr>
                <w:sz w:val="20"/>
                <w:szCs w:val="20"/>
                <w:lang w:eastAsia="en-US"/>
              </w:rPr>
              <w:t>F (BS power model cat.)</w:t>
            </w:r>
          </w:p>
        </w:tc>
        <w:tc>
          <w:tcPr>
            <w:tcW w:w="2880" w:type="dxa"/>
          </w:tcPr>
          <w:p w14:paraId="41A05AF4" w14:textId="77777777" w:rsidR="0017273F" w:rsidRPr="00784E68" w:rsidRDefault="0017273F" w:rsidP="00BF0C20">
            <w:pPr>
              <w:spacing w:before="120" w:after="120"/>
              <w:jc w:val="center"/>
              <w:rPr>
                <w:sz w:val="20"/>
                <w:szCs w:val="20"/>
                <w:lang w:eastAsia="en-US"/>
              </w:rPr>
            </w:pPr>
            <w:r w:rsidRPr="00784E68">
              <w:rPr>
                <w:sz w:val="20"/>
                <w:szCs w:val="20"/>
                <w:lang w:eastAsia="en-US"/>
              </w:rPr>
              <w:t>Cat1 BS</w:t>
            </w:r>
          </w:p>
        </w:tc>
        <w:tc>
          <w:tcPr>
            <w:tcW w:w="3420" w:type="dxa"/>
          </w:tcPr>
          <w:p w14:paraId="3FCE0BEC" w14:textId="77777777" w:rsidR="0017273F" w:rsidRPr="00784E68" w:rsidRDefault="0017273F" w:rsidP="00BF0C20">
            <w:pPr>
              <w:spacing w:before="120" w:after="120"/>
              <w:jc w:val="center"/>
              <w:rPr>
                <w:sz w:val="20"/>
                <w:szCs w:val="20"/>
                <w:lang w:eastAsia="en-US"/>
              </w:rPr>
            </w:pPr>
            <w:r w:rsidRPr="00784E68">
              <w:rPr>
                <w:sz w:val="20"/>
                <w:szCs w:val="20"/>
                <w:lang w:eastAsia="en-US"/>
              </w:rPr>
              <w:t>Cat1 BS</w:t>
            </w:r>
          </w:p>
        </w:tc>
      </w:tr>
      <w:tr w:rsidR="0017273F" w:rsidRPr="00784868" w14:paraId="31270446" w14:textId="77777777" w:rsidTr="00BF0C20">
        <w:trPr>
          <w:jc w:val="center"/>
        </w:trPr>
        <w:tc>
          <w:tcPr>
            <w:tcW w:w="3145" w:type="dxa"/>
          </w:tcPr>
          <w:p w14:paraId="0DAB4E9D" w14:textId="77777777" w:rsidR="0017273F" w:rsidRPr="00784E68" w:rsidRDefault="0017273F" w:rsidP="00BF0C20">
            <w:pPr>
              <w:spacing w:before="120" w:after="120"/>
              <w:jc w:val="center"/>
              <w:rPr>
                <w:sz w:val="20"/>
                <w:szCs w:val="20"/>
                <w:lang w:eastAsia="en-US"/>
              </w:rPr>
            </w:pPr>
            <w:r w:rsidRPr="00784E68">
              <w:rPr>
                <w:sz w:val="20"/>
                <w:szCs w:val="20"/>
                <w:lang w:eastAsia="en-US"/>
              </w:rPr>
              <w:t>G (Num of SSB)</w:t>
            </w:r>
          </w:p>
        </w:tc>
        <w:tc>
          <w:tcPr>
            <w:tcW w:w="2880" w:type="dxa"/>
          </w:tcPr>
          <w:p w14:paraId="7FF3A530" w14:textId="77777777" w:rsidR="0017273F" w:rsidRDefault="0017273F" w:rsidP="00BF0C20">
            <w:pPr>
              <w:spacing w:before="120" w:after="120"/>
              <w:jc w:val="center"/>
              <w:rPr>
                <w:sz w:val="20"/>
                <w:szCs w:val="20"/>
                <w:lang w:eastAsia="en-US"/>
              </w:rPr>
            </w:pPr>
            <w:r w:rsidRPr="00784E68">
              <w:rPr>
                <w:sz w:val="20"/>
                <w:szCs w:val="20"/>
                <w:lang w:eastAsia="en-US"/>
              </w:rPr>
              <w:t>8</w:t>
            </w:r>
            <w:r>
              <w:rPr>
                <w:sz w:val="20"/>
                <w:szCs w:val="20"/>
                <w:lang w:eastAsia="en-US"/>
              </w:rPr>
              <w:t xml:space="preserve"> </w:t>
            </w:r>
          </w:p>
          <w:p w14:paraId="41151F91" w14:textId="77777777" w:rsidR="0017273F" w:rsidRPr="00784868" w:rsidRDefault="0017273F" w:rsidP="00BF0C20">
            <w:pPr>
              <w:spacing w:before="120" w:after="120"/>
              <w:jc w:val="center"/>
              <w:rPr>
                <w:sz w:val="20"/>
                <w:szCs w:val="20"/>
                <w:lang w:eastAsia="en-US"/>
              </w:rPr>
            </w:pPr>
            <w:r w:rsidRPr="00784868">
              <w:rPr>
                <w:sz w:val="20"/>
                <w:szCs w:val="20"/>
                <w:lang w:eastAsia="en-US"/>
              </w:rPr>
              <w:t>(1-to-1 SSB to PRACH mapping, PRACH association period=40ms)</w:t>
            </w:r>
          </w:p>
        </w:tc>
        <w:tc>
          <w:tcPr>
            <w:tcW w:w="3420" w:type="dxa"/>
          </w:tcPr>
          <w:p w14:paraId="6268E4B3" w14:textId="77777777" w:rsidR="0017273F" w:rsidRDefault="0017273F" w:rsidP="00BF0C20">
            <w:pPr>
              <w:spacing w:before="120" w:after="120"/>
              <w:jc w:val="center"/>
              <w:rPr>
                <w:sz w:val="20"/>
                <w:szCs w:val="20"/>
                <w:lang w:eastAsia="en-US"/>
              </w:rPr>
            </w:pPr>
            <w:r w:rsidRPr="00784E68">
              <w:rPr>
                <w:sz w:val="20"/>
                <w:szCs w:val="20"/>
                <w:lang w:eastAsia="en-US"/>
              </w:rPr>
              <w:t>16 or 32</w:t>
            </w:r>
          </w:p>
          <w:p w14:paraId="6D1A9DDC" w14:textId="77777777" w:rsidR="0017273F" w:rsidRPr="00784E68" w:rsidRDefault="0017273F" w:rsidP="00BF0C20">
            <w:pPr>
              <w:spacing w:before="120" w:after="120"/>
              <w:jc w:val="center"/>
              <w:rPr>
                <w:sz w:val="20"/>
                <w:szCs w:val="20"/>
                <w:lang w:eastAsia="en-US"/>
              </w:rPr>
            </w:pPr>
            <w:r w:rsidRPr="00784868">
              <w:rPr>
                <w:sz w:val="20"/>
                <w:szCs w:val="20"/>
                <w:lang w:eastAsia="en-US"/>
              </w:rPr>
              <w:t>(1-to-1 SSB to PRACH mapping, PRACH association period=40ms for 16 SSBs, 80ms for 32 SSBs)</w:t>
            </w:r>
          </w:p>
        </w:tc>
      </w:tr>
      <w:tr w:rsidR="0017273F" w:rsidRPr="00784868" w14:paraId="404FBF86" w14:textId="77777777" w:rsidTr="00BF0C20">
        <w:trPr>
          <w:jc w:val="center"/>
        </w:trPr>
        <w:tc>
          <w:tcPr>
            <w:tcW w:w="3145" w:type="dxa"/>
          </w:tcPr>
          <w:p w14:paraId="40DBB4F1" w14:textId="77777777" w:rsidR="0017273F" w:rsidRPr="00784E68" w:rsidRDefault="0017273F" w:rsidP="00BF0C20">
            <w:pPr>
              <w:spacing w:before="120" w:after="120"/>
              <w:jc w:val="center"/>
              <w:rPr>
                <w:sz w:val="20"/>
                <w:szCs w:val="20"/>
                <w:lang w:eastAsia="en-US"/>
              </w:rPr>
            </w:pPr>
            <w:r w:rsidRPr="00784E68">
              <w:rPr>
                <w:sz w:val="20"/>
                <w:szCs w:val="20"/>
                <w:lang w:eastAsia="en-US"/>
              </w:rPr>
              <w:t>I (On-demand SIB1 transmission rate)</w:t>
            </w:r>
          </w:p>
        </w:tc>
        <w:tc>
          <w:tcPr>
            <w:tcW w:w="2880" w:type="dxa"/>
          </w:tcPr>
          <w:p w14:paraId="47B94E47" w14:textId="77777777" w:rsidR="0017273F" w:rsidRPr="00784E68" w:rsidRDefault="0017273F" w:rsidP="00BF0C20">
            <w:pPr>
              <w:spacing w:before="120" w:after="120"/>
              <w:jc w:val="center"/>
              <w:rPr>
                <w:sz w:val="20"/>
                <w:szCs w:val="20"/>
                <w:lang w:eastAsia="en-US"/>
              </w:rPr>
            </w:pPr>
            <w:r w:rsidRPr="00784E68">
              <w:rPr>
                <w:sz w:val="20"/>
                <w:szCs w:val="20"/>
                <w:lang w:eastAsia="en-US"/>
              </w:rPr>
              <w:t>0% or 30%</w:t>
            </w:r>
          </w:p>
        </w:tc>
        <w:tc>
          <w:tcPr>
            <w:tcW w:w="3420" w:type="dxa"/>
          </w:tcPr>
          <w:p w14:paraId="2AFCD3A2" w14:textId="77777777" w:rsidR="0017273F" w:rsidRPr="00784E68" w:rsidRDefault="0017273F" w:rsidP="00BF0C20">
            <w:pPr>
              <w:spacing w:before="120" w:after="120"/>
              <w:jc w:val="center"/>
              <w:rPr>
                <w:sz w:val="20"/>
                <w:szCs w:val="20"/>
                <w:lang w:eastAsia="en-US"/>
              </w:rPr>
            </w:pPr>
            <w:r w:rsidRPr="00784E68">
              <w:rPr>
                <w:sz w:val="20"/>
                <w:szCs w:val="20"/>
                <w:lang w:eastAsia="en-US"/>
              </w:rPr>
              <w:t>0%</w:t>
            </w:r>
          </w:p>
        </w:tc>
      </w:tr>
      <w:tr w:rsidR="0017273F" w:rsidRPr="00784868" w14:paraId="4EF2D9FB" w14:textId="77777777" w:rsidTr="00BF0C20">
        <w:trPr>
          <w:jc w:val="center"/>
        </w:trPr>
        <w:tc>
          <w:tcPr>
            <w:tcW w:w="3145" w:type="dxa"/>
          </w:tcPr>
          <w:p w14:paraId="4E735112" w14:textId="77777777" w:rsidR="0017273F" w:rsidRPr="00784E68" w:rsidRDefault="0017273F" w:rsidP="00BF0C20">
            <w:pPr>
              <w:spacing w:before="120" w:after="120"/>
              <w:jc w:val="center"/>
              <w:rPr>
                <w:sz w:val="20"/>
                <w:szCs w:val="20"/>
                <w:lang w:eastAsia="en-US"/>
              </w:rPr>
            </w:pPr>
            <w:r w:rsidRPr="00784E68">
              <w:rPr>
                <w:sz w:val="20"/>
                <w:szCs w:val="20"/>
                <w:lang w:eastAsia="en-US"/>
              </w:rPr>
              <w:t>OD-SIB1 option</w:t>
            </w:r>
          </w:p>
        </w:tc>
        <w:tc>
          <w:tcPr>
            <w:tcW w:w="2880" w:type="dxa"/>
          </w:tcPr>
          <w:p w14:paraId="38F9EDC4" w14:textId="77777777" w:rsidR="0017273F" w:rsidRPr="00784E68" w:rsidRDefault="0017273F" w:rsidP="00BF0C20">
            <w:pPr>
              <w:spacing w:before="120" w:after="120"/>
              <w:jc w:val="center"/>
              <w:rPr>
                <w:sz w:val="20"/>
                <w:szCs w:val="20"/>
                <w:lang w:eastAsia="en-US"/>
              </w:rPr>
            </w:pPr>
            <w:r w:rsidRPr="00784E68">
              <w:rPr>
                <w:sz w:val="20"/>
                <w:szCs w:val="20"/>
                <w:lang w:eastAsia="en-US"/>
              </w:rPr>
              <w:t>1+B+X or 2+B+Y</w:t>
            </w:r>
          </w:p>
        </w:tc>
        <w:tc>
          <w:tcPr>
            <w:tcW w:w="3420" w:type="dxa"/>
          </w:tcPr>
          <w:p w14:paraId="672343F4" w14:textId="77777777" w:rsidR="0017273F" w:rsidRPr="00784E68" w:rsidRDefault="0017273F" w:rsidP="00BF0C20">
            <w:pPr>
              <w:spacing w:before="120" w:after="120"/>
              <w:jc w:val="center"/>
              <w:rPr>
                <w:sz w:val="20"/>
                <w:szCs w:val="20"/>
                <w:lang w:eastAsia="en-US"/>
              </w:rPr>
            </w:pPr>
            <w:r w:rsidRPr="00784E68">
              <w:rPr>
                <w:sz w:val="20"/>
                <w:szCs w:val="20"/>
                <w:lang w:eastAsia="en-US"/>
              </w:rPr>
              <w:t>2+B+Y</w:t>
            </w:r>
          </w:p>
        </w:tc>
      </w:tr>
      <w:tr w:rsidR="0017273F" w:rsidRPr="00784868" w14:paraId="5F2A0F81" w14:textId="77777777" w:rsidTr="00BF0C20">
        <w:trPr>
          <w:jc w:val="center"/>
        </w:trPr>
        <w:tc>
          <w:tcPr>
            <w:tcW w:w="3145" w:type="dxa"/>
          </w:tcPr>
          <w:p w14:paraId="55A15311" w14:textId="77777777" w:rsidR="0017273F" w:rsidRPr="00784E68" w:rsidRDefault="0017273F" w:rsidP="00BF0C20">
            <w:pPr>
              <w:spacing w:before="120" w:after="120"/>
              <w:jc w:val="center"/>
              <w:rPr>
                <w:sz w:val="20"/>
                <w:szCs w:val="20"/>
                <w:lang w:eastAsia="en-US"/>
              </w:rPr>
            </w:pPr>
            <w:r w:rsidRPr="00784E68">
              <w:rPr>
                <w:sz w:val="20"/>
                <w:szCs w:val="20"/>
                <w:lang w:eastAsia="en-US"/>
              </w:rPr>
              <w:t xml:space="preserve">Other common assumptions </w:t>
            </w:r>
          </w:p>
        </w:tc>
        <w:tc>
          <w:tcPr>
            <w:tcW w:w="6300" w:type="dxa"/>
            <w:gridSpan w:val="2"/>
          </w:tcPr>
          <w:p w14:paraId="28FC87B2" w14:textId="77777777" w:rsidR="0017273F" w:rsidRPr="00784E68" w:rsidRDefault="0017273F" w:rsidP="00BF0C20">
            <w:pPr>
              <w:pStyle w:val="ListParagraph"/>
              <w:numPr>
                <w:ilvl w:val="0"/>
                <w:numId w:val="6"/>
              </w:numPr>
              <w:spacing w:before="120" w:after="120"/>
              <w:rPr>
                <w:sz w:val="20"/>
                <w:szCs w:val="20"/>
                <w:lang w:eastAsia="en-US"/>
              </w:rPr>
            </w:pPr>
            <w:r w:rsidRPr="00784E68">
              <w:rPr>
                <w:sz w:val="20"/>
                <w:szCs w:val="20"/>
                <w:lang w:eastAsia="en-US"/>
              </w:rPr>
              <w:t xml:space="preserve">SSB periodicity is 20ms, </w:t>
            </w:r>
          </w:p>
          <w:p w14:paraId="7AEE8D4E" w14:textId="77777777" w:rsidR="0017273F" w:rsidRPr="00784E68" w:rsidRDefault="0017273F" w:rsidP="00BF0C20">
            <w:pPr>
              <w:pStyle w:val="ListParagraph"/>
              <w:numPr>
                <w:ilvl w:val="0"/>
                <w:numId w:val="6"/>
              </w:numPr>
              <w:spacing w:before="120" w:after="120"/>
              <w:rPr>
                <w:sz w:val="20"/>
                <w:szCs w:val="20"/>
                <w:lang w:eastAsia="en-US"/>
              </w:rPr>
            </w:pPr>
            <w:r w:rsidRPr="00784E68">
              <w:rPr>
                <w:sz w:val="20"/>
                <w:szCs w:val="20"/>
                <w:lang w:eastAsia="en-US"/>
              </w:rPr>
              <w:t xml:space="preserve">TDD pattern DDDSU, </w:t>
            </w:r>
          </w:p>
          <w:p w14:paraId="2CAFDAC7" w14:textId="77777777" w:rsidR="0017273F" w:rsidRDefault="0017273F" w:rsidP="00BF0C20">
            <w:pPr>
              <w:pStyle w:val="ListParagraph"/>
              <w:numPr>
                <w:ilvl w:val="0"/>
                <w:numId w:val="6"/>
              </w:numPr>
              <w:spacing w:before="120" w:after="120"/>
              <w:rPr>
                <w:sz w:val="20"/>
                <w:szCs w:val="20"/>
                <w:lang w:eastAsia="en-US"/>
              </w:rPr>
            </w:pPr>
            <w:r w:rsidRPr="00784E68">
              <w:rPr>
                <w:sz w:val="20"/>
                <w:szCs w:val="20"/>
                <w:lang w:eastAsia="en-US"/>
              </w:rPr>
              <w:t>RO for UL WUS and initial access RACH is shared and a dedicated PRACH preamble is used for UL WUS</w:t>
            </w:r>
            <w:r>
              <w:rPr>
                <w:sz w:val="20"/>
                <w:szCs w:val="20"/>
                <w:lang w:eastAsia="en-US"/>
              </w:rPr>
              <w:t>,</w:t>
            </w:r>
          </w:p>
          <w:p w14:paraId="7168DE6E" w14:textId="77777777" w:rsidR="0017273F" w:rsidRPr="00784E68" w:rsidRDefault="0017273F" w:rsidP="00BF0C20">
            <w:pPr>
              <w:pStyle w:val="ListParagraph"/>
              <w:numPr>
                <w:ilvl w:val="0"/>
                <w:numId w:val="6"/>
              </w:numPr>
              <w:spacing w:before="120" w:after="120"/>
              <w:rPr>
                <w:sz w:val="20"/>
                <w:szCs w:val="20"/>
                <w:lang w:eastAsia="en-US"/>
              </w:rPr>
            </w:pPr>
            <w:r>
              <w:rPr>
                <w:sz w:val="20"/>
                <w:szCs w:val="20"/>
                <w:lang w:eastAsia="en-US"/>
              </w:rPr>
              <w:t xml:space="preserve">For on-demand SIB1 with transmission rate=30%, it is assumed that there are 30% of time windows (each time window with 20ms) requested for transmission of SIB1, and transmission of SIB1 within a requested time window is only done over one SSB beam. </w:t>
            </w:r>
          </w:p>
        </w:tc>
      </w:tr>
    </w:tbl>
    <w:p w14:paraId="6BA1B748" w14:textId="0296C541" w:rsidR="0017273F" w:rsidRDefault="00A87997" w:rsidP="0017273F">
      <w:pPr>
        <w:spacing w:before="120" w:after="120"/>
        <w:rPr>
          <w:sz w:val="20"/>
          <w:lang w:eastAsia="en-US"/>
        </w:rPr>
      </w:pPr>
      <w:r>
        <w:rPr>
          <w:sz w:val="20"/>
          <w:lang w:eastAsia="en-US"/>
        </w:rPr>
        <w:lastRenderedPageBreak/>
        <w:t>W</w:t>
      </w:r>
      <w:r w:rsidR="0017273F">
        <w:rPr>
          <w:sz w:val="20"/>
          <w:lang w:eastAsia="en-US"/>
        </w:rPr>
        <w:t>e assume that Cell A is with high/medium traffic load, hence the power consumption of Cell A due to additional signaling overhead is negligible. For impact to UE performance in terms of power consumption and SIB1 acquisition latency, we made the following assumptions for UE’s processing at idle/inactive state:</w:t>
      </w:r>
    </w:p>
    <w:p w14:paraId="360122D1" w14:textId="77777777" w:rsidR="0017273F" w:rsidRPr="008A52A1" w:rsidRDefault="0017273F" w:rsidP="006B6E95">
      <w:pPr>
        <w:pStyle w:val="ListParagraph"/>
        <w:numPr>
          <w:ilvl w:val="0"/>
          <w:numId w:val="7"/>
        </w:numPr>
        <w:spacing w:before="120" w:after="120"/>
        <w:jc w:val="both"/>
        <w:rPr>
          <w:sz w:val="20"/>
          <w:szCs w:val="20"/>
          <w:lang w:eastAsia="en-US"/>
        </w:rPr>
      </w:pPr>
      <w:r w:rsidRPr="008A52A1">
        <w:rPr>
          <w:sz w:val="20"/>
          <w:szCs w:val="20"/>
          <w:lang w:eastAsia="en-US"/>
        </w:rPr>
        <w:t>I-DRX cycle=1.28 sec</w:t>
      </w:r>
    </w:p>
    <w:p w14:paraId="64A187DC" w14:textId="77777777" w:rsidR="0017273F" w:rsidRPr="008A52A1" w:rsidRDefault="0017273F" w:rsidP="006B6E95">
      <w:pPr>
        <w:pStyle w:val="ListParagraph"/>
        <w:numPr>
          <w:ilvl w:val="0"/>
          <w:numId w:val="7"/>
        </w:numPr>
        <w:spacing w:before="120" w:after="120"/>
        <w:jc w:val="both"/>
        <w:rPr>
          <w:sz w:val="20"/>
          <w:szCs w:val="20"/>
          <w:lang w:eastAsia="en-US"/>
        </w:rPr>
      </w:pPr>
      <w:r w:rsidRPr="008A52A1">
        <w:rPr>
          <w:sz w:val="20"/>
          <w:szCs w:val="20"/>
          <w:lang w:eastAsia="en-US"/>
        </w:rPr>
        <w:t>3 SSB processing for measurement of camped cell before PO</w:t>
      </w:r>
      <w:r>
        <w:rPr>
          <w:sz w:val="20"/>
          <w:szCs w:val="20"/>
          <w:lang w:eastAsia="en-US"/>
        </w:rPr>
        <w:t xml:space="preserve"> </w:t>
      </w:r>
    </w:p>
    <w:p w14:paraId="23E5FE42" w14:textId="77777777" w:rsidR="0017273F" w:rsidRDefault="0017273F" w:rsidP="006B6E95">
      <w:pPr>
        <w:pStyle w:val="ListParagraph"/>
        <w:numPr>
          <w:ilvl w:val="0"/>
          <w:numId w:val="7"/>
        </w:numPr>
        <w:spacing w:before="120" w:after="120"/>
        <w:jc w:val="both"/>
        <w:rPr>
          <w:sz w:val="20"/>
          <w:szCs w:val="20"/>
          <w:lang w:eastAsia="en-US"/>
        </w:rPr>
      </w:pPr>
      <w:r w:rsidRPr="00E43CE3">
        <w:rPr>
          <w:sz w:val="20"/>
          <w:szCs w:val="20"/>
          <w:lang w:eastAsia="en-US"/>
        </w:rPr>
        <w:t>UE finds a “better” cell during cell reselection.  During cell reselect</w:t>
      </w:r>
      <w:r>
        <w:rPr>
          <w:sz w:val="20"/>
          <w:szCs w:val="20"/>
          <w:lang w:eastAsia="en-US"/>
        </w:rPr>
        <w:t>ion</w:t>
      </w:r>
      <w:r w:rsidRPr="00E43CE3">
        <w:rPr>
          <w:sz w:val="20"/>
          <w:szCs w:val="20"/>
          <w:lang w:eastAsia="en-US"/>
        </w:rPr>
        <w:t xml:space="preserve">, UE acquires SIB1 </w:t>
      </w:r>
      <w:r>
        <w:rPr>
          <w:sz w:val="20"/>
          <w:szCs w:val="20"/>
          <w:lang w:eastAsia="en-US"/>
        </w:rPr>
        <w:t>of the target “better” cell</w:t>
      </w:r>
      <w:r w:rsidRPr="00E43CE3">
        <w:rPr>
          <w:sz w:val="20"/>
          <w:szCs w:val="20"/>
          <w:lang w:eastAsia="en-US"/>
        </w:rPr>
        <w:t>.</w:t>
      </w:r>
      <w:r>
        <w:rPr>
          <w:sz w:val="20"/>
          <w:szCs w:val="20"/>
          <w:lang w:eastAsia="en-US"/>
        </w:rPr>
        <w:t xml:space="preserve"> For reception of SIB1, it is assumed that UE monitors PDCCH based on SearchSpaceZero as follows:</w:t>
      </w:r>
    </w:p>
    <w:p w14:paraId="4957DCB4" w14:textId="77777777" w:rsidR="0017273F" w:rsidRDefault="0017273F" w:rsidP="006B6E95">
      <w:pPr>
        <w:pStyle w:val="ListParagraph"/>
        <w:numPr>
          <w:ilvl w:val="1"/>
          <w:numId w:val="7"/>
        </w:numPr>
        <w:spacing w:before="120" w:after="120"/>
        <w:jc w:val="both"/>
        <w:rPr>
          <w:sz w:val="20"/>
          <w:szCs w:val="20"/>
          <w:lang w:eastAsia="en-US"/>
        </w:rPr>
      </w:pPr>
      <w:r>
        <w:rPr>
          <w:sz w:val="20"/>
          <w:szCs w:val="20"/>
          <w:lang w:eastAsia="en-US"/>
        </w:rPr>
        <w:t xml:space="preserve">For on-demand SIB1, UE monitors the </w:t>
      </w:r>
      <w:r w:rsidRPr="00463ABE">
        <w:rPr>
          <w:b/>
          <w:bCs/>
          <w:sz w:val="20"/>
          <w:szCs w:val="20"/>
          <w:lang w:eastAsia="en-US"/>
        </w:rPr>
        <w:t>next available PDCCH occasion</w:t>
      </w:r>
      <w:r>
        <w:rPr>
          <w:sz w:val="20"/>
          <w:szCs w:val="20"/>
          <w:lang w:eastAsia="en-US"/>
        </w:rPr>
        <w:t xml:space="preserve"> mapped to the detected SSB after UL-WUS.</w:t>
      </w:r>
    </w:p>
    <w:p w14:paraId="4ABABE1B" w14:textId="77777777" w:rsidR="0017273F" w:rsidRPr="00E43CE3" w:rsidRDefault="0017273F" w:rsidP="006B6E95">
      <w:pPr>
        <w:pStyle w:val="ListParagraph"/>
        <w:numPr>
          <w:ilvl w:val="1"/>
          <w:numId w:val="7"/>
        </w:numPr>
        <w:spacing w:before="120" w:after="120"/>
        <w:jc w:val="both"/>
        <w:rPr>
          <w:sz w:val="20"/>
          <w:szCs w:val="20"/>
          <w:lang w:eastAsia="en-US"/>
        </w:rPr>
      </w:pPr>
      <w:r>
        <w:rPr>
          <w:sz w:val="20"/>
          <w:szCs w:val="20"/>
          <w:lang w:eastAsia="en-US"/>
        </w:rPr>
        <w:t xml:space="preserve">For periodic SIB1, UE monitors </w:t>
      </w:r>
      <w:r w:rsidRPr="00463ABE">
        <w:rPr>
          <w:b/>
          <w:bCs/>
          <w:sz w:val="20"/>
          <w:szCs w:val="20"/>
          <w:lang w:eastAsia="en-US"/>
        </w:rPr>
        <w:t>all PDCCH occasion</w:t>
      </w:r>
      <w:r>
        <w:rPr>
          <w:b/>
          <w:bCs/>
          <w:sz w:val="20"/>
          <w:szCs w:val="20"/>
          <w:lang w:eastAsia="en-US"/>
        </w:rPr>
        <w:t>(</w:t>
      </w:r>
      <w:r w:rsidRPr="00463ABE">
        <w:rPr>
          <w:b/>
          <w:bCs/>
          <w:sz w:val="20"/>
          <w:szCs w:val="20"/>
          <w:lang w:eastAsia="en-US"/>
        </w:rPr>
        <w:t>s</w:t>
      </w:r>
      <w:r>
        <w:rPr>
          <w:b/>
          <w:bCs/>
          <w:sz w:val="20"/>
          <w:szCs w:val="20"/>
          <w:lang w:eastAsia="en-US"/>
        </w:rPr>
        <w:t>)</w:t>
      </w:r>
      <w:r>
        <w:rPr>
          <w:sz w:val="20"/>
          <w:szCs w:val="20"/>
          <w:lang w:eastAsia="en-US"/>
        </w:rPr>
        <w:t xml:space="preserve"> mapped to the detected SSB within the SIB1 periodicity (i.e. 1 PDCCH occasion for SIB1 period=20ms, 8 PDCCH occasions for SIB1 period=160ms).       </w:t>
      </w:r>
    </w:p>
    <w:p w14:paraId="791BEE0B" w14:textId="77777777" w:rsidR="0017273F" w:rsidRDefault="0017273F" w:rsidP="006B6E95">
      <w:pPr>
        <w:pStyle w:val="ListParagraph"/>
        <w:numPr>
          <w:ilvl w:val="0"/>
          <w:numId w:val="7"/>
        </w:numPr>
        <w:spacing w:before="120" w:after="120"/>
        <w:rPr>
          <w:sz w:val="20"/>
          <w:szCs w:val="20"/>
          <w:lang w:eastAsia="en-US"/>
        </w:rPr>
      </w:pPr>
      <w:r w:rsidRPr="008A52A1">
        <w:rPr>
          <w:sz w:val="20"/>
          <w:szCs w:val="20"/>
          <w:lang w:eastAsia="en-US"/>
        </w:rPr>
        <w:t>UE power model based on TR</w:t>
      </w:r>
      <w:r>
        <w:rPr>
          <w:sz w:val="20"/>
          <w:szCs w:val="20"/>
          <w:lang w:eastAsia="en-US"/>
        </w:rPr>
        <w:t xml:space="preserve"> </w:t>
      </w:r>
      <w:r w:rsidRPr="008A52A1">
        <w:rPr>
          <w:sz w:val="20"/>
          <w:szCs w:val="20"/>
          <w:lang w:eastAsia="en-US"/>
        </w:rPr>
        <w:t xml:space="preserve">38.840 </w:t>
      </w:r>
    </w:p>
    <w:p w14:paraId="3F880CD7" w14:textId="77777777" w:rsidR="0017273F" w:rsidRPr="000E526C" w:rsidRDefault="0017273F" w:rsidP="0017273F">
      <w:pPr>
        <w:spacing w:before="120" w:after="120"/>
        <w:rPr>
          <w:i/>
          <w:sz w:val="20"/>
          <w:szCs w:val="20"/>
          <w:lang w:eastAsia="en-US"/>
        </w:rPr>
      </w:pPr>
      <w:r w:rsidRPr="000E526C">
        <w:rPr>
          <w:i/>
          <w:sz w:val="20"/>
          <w:lang w:eastAsia="en-US"/>
        </w:rPr>
        <w:t>The UE processing timeline is shown in Figure 2.</w:t>
      </w:r>
    </w:p>
    <w:p w14:paraId="61615CDC" w14:textId="77777777" w:rsidR="0017273F" w:rsidRPr="000E526C" w:rsidRDefault="0017273F" w:rsidP="0017273F">
      <w:pPr>
        <w:spacing w:before="120" w:after="120"/>
        <w:jc w:val="center"/>
        <w:rPr>
          <w:i/>
          <w:sz w:val="20"/>
          <w:lang w:eastAsia="en-US"/>
        </w:rPr>
      </w:pPr>
      <w:r w:rsidRPr="000E526C">
        <w:rPr>
          <w:i/>
          <w:noProof/>
          <w:sz w:val="20"/>
          <w:lang w:eastAsia="en-US"/>
        </w:rPr>
        <w:drawing>
          <wp:inline distT="0" distB="0" distL="0" distR="0" wp14:anchorId="6F344C12" wp14:editId="036D61D6">
            <wp:extent cx="4681538" cy="834108"/>
            <wp:effectExtent l="19050" t="19050" r="24130" b="23495"/>
            <wp:docPr id="485611725" name="Picture 485611725"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962860" name="Picture 1" descr="A screen 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23999" cy="841673"/>
                    </a:xfrm>
                    <a:prstGeom prst="rect">
                      <a:avLst/>
                    </a:prstGeom>
                    <a:noFill/>
                    <a:ln>
                      <a:solidFill>
                        <a:schemeClr val="accent1"/>
                      </a:solidFill>
                    </a:ln>
                  </pic:spPr>
                </pic:pic>
              </a:graphicData>
            </a:graphic>
          </wp:inline>
        </w:drawing>
      </w:r>
      <w:r w:rsidRPr="000E526C">
        <w:rPr>
          <w:i/>
          <w:sz w:val="20"/>
          <w:lang w:eastAsia="en-US"/>
        </w:rPr>
        <w:br/>
      </w:r>
      <w:r w:rsidRPr="000E526C">
        <w:rPr>
          <w:i/>
        </w:rPr>
        <w:t xml:space="preserve">Figure </w:t>
      </w:r>
      <w:r w:rsidRPr="000E526C">
        <w:rPr>
          <w:i/>
        </w:rPr>
        <w:fldChar w:fldCharType="begin"/>
      </w:r>
      <w:r w:rsidRPr="000E526C">
        <w:rPr>
          <w:i/>
        </w:rPr>
        <w:instrText xml:space="preserve"> SEQ Figure \* ARABIC </w:instrText>
      </w:r>
      <w:r w:rsidRPr="000E526C">
        <w:rPr>
          <w:i/>
        </w:rPr>
        <w:fldChar w:fldCharType="separate"/>
      </w:r>
      <w:r w:rsidRPr="000E526C">
        <w:rPr>
          <w:i/>
        </w:rPr>
        <w:t>2</w:t>
      </w:r>
      <w:r w:rsidRPr="000E526C">
        <w:rPr>
          <w:i/>
        </w:rPr>
        <w:fldChar w:fldCharType="end"/>
      </w:r>
      <w:r w:rsidRPr="000E526C">
        <w:rPr>
          <w:i/>
        </w:rPr>
        <w:t xml:space="preserve">: </w:t>
      </w:r>
      <w:r w:rsidRPr="000E526C">
        <w:rPr>
          <w:i/>
          <w:sz w:val="20"/>
          <w:lang w:eastAsia="en-US"/>
        </w:rPr>
        <w:t>UE Processing timeline in idle/inactive state.</w:t>
      </w:r>
    </w:p>
    <w:p w14:paraId="28018D41" w14:textId="77777777" w:rsidR="00570A56" w:rsidRPr="009B3090" w:rsidRDefault="00570A56" w:rsidP="00310FEA">
      <w:pPr>
        <w:spacing w:after="120"/>
        <w:jc w:val="both"/>
        <w:rPr>
          <w:sz w:val="20"/>
          <w:lang w:eastAsia="en-US"/>
        </w:rPr>
      </w:pPr>
    </w:p>
    <w:sectPr w:rsidR="00570A56" w:rsidRPr="009B3090" w:rsidSect="00F71E8A">
      <w:pgSz w:w="12240" w:h="15840"/>
      <w:pgMar w:top="63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929C4"/>
    <w:multiLevelType w:val="hybridMultilevel"/>
    <w:tmpl w:val="A99404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FC3DE1"/>
    <w:multiLevelType w:val="hybridMultilevel"/>
    <w:tmpl w:val="273EFD4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A1E6255"/>
    <w:multiLevelType w:val="hybridMultilevel"/>
    <w:tmpl w:val="352AEAEC"/>
    <w:lvl w:ilvl="0" w:tplc="1D6620C0">
      <w:start w:val="1"/>
      <w:numFmt w:val="bullet"/>
      <w:lvlText w:val="•"/>
      <w:lvlJc w:val="left"/>
      <w:pPr>
        <w:tabs>
          <w:tab w:val="num" w:pos="720"/>
        </w:tabs>
        <w:ind w:left="720" w:hanging="360"/>
      </w:pPr>
      <w:rPr>
        <w:rFonts w:ascii="Arial" w:hAnsi="Arial" w:hint="default"/>
      </w:rPr>
    </w:lvl>
    <w:lvl w:ilvl="1" w:tplc="DC38F818">
      <w:numFmt w:val="bullet"/>
      <w:lvlText w:val="•"/>
      <w:lvlJc w:val="left"/>
      <w:pPr>
        <w:tabs>
          <w:tab w:val="num" w:pos="1440"/>
        </w:tabs>
        <w:ind w:left="1440" w:hanging="360"/>
      </w:pPr>
      <w:rPr>
        <w:rFonts w:ascii="Arial" w:hAnsi="Arial" w:hint="default"/>
      </w:rPr>
    </w:lvl>
    <w:lvl w:ilvl="2" w:tplc="7CDC6E80" w:tentative="1">
      <w:start w:val="1"/>
      <w:numFmt w:val="bullet"/>
      <w:lvlText w:val="•"/>
      <w:lvlJc w:val="left"/>
      <w:pPr>
        <w:tabs>
          <w:tab w:val="num" w:pos="2160"/>
        </w:tabs>
        <w:ind w:left="2160" w:hanging="360"/>
      </w:pPr>
      <w:rPr>
        <w:rFonts w:ascii="Arial" w:hAnsi="Arial" w:hint="default"/>
      </w:rPr>
    </w:lvl>
    <w:lvl w:ilvl="3" w:tplc="8FBA74A0" w:tentative="1">
      <w:start w:val="1"/>
      <w:numFmt w:val="bullet"/>
      <w:lvlText w:val="•"/>
      <w:lvlJc w:val="left"/>
      <w:pPr>
        <w:tabs>
          <w:tab w:val="num" w:pos="2880"/>
        </w:tabs>
        <w:ind w:left="2880" w:hanging="360"/>
      </w:pPr>
      <w:rPr>
        <w:rFonts w:ascii="Arial" w:hAnsi="Arial" w:hint="default"/>
      </w:rPr>
    </w:lvl>
    <w:lvl w:ilvl="4" w:tplc="7DBE6E7A" w:tentative="1">
      <w:start w:val="1"/>
      <w:numFmt w:val="bullet"/>
      <w:lvlText w:val="•"/>
      <w:lvlJc w:val="left"/>
      <w:pPr>
        <w:tabs>
          <w:tab w:val="num" w:pos="3600"/>
        </w:tabs>
        <w:ind w:left="3600" w:hanging="360"/>
      </w:pPr>
      <w:rPr>
        <w:rFonts w:ascii="Arial" w:hAnsi="Arial" w:hint="default"/>
      </w:rPr>
    </w:lvl>
    <w:lvl w:ilvl="5" w:tplc="A2ECC554" w:tentative="1">
      <w:start w:val="1"/>
      <w:numFmt w:val="bullet"/>
      <w:lvlText w:val="•"/>
      <w:lvlJc w:val="left"/>
      <w:pPr>
        <w:tabs>
          <w:tab w:val="num" w:pos="4320"/>
        </w:tabs>
        <w:ind w:left="4320" w:hanging="360"/>
      </w:pPr>
      <w:rPr>
        <w:rFonts w:ascii="Arial" w:hAnsi="Arial" w:hint="default"/>
      </w:rPr>
    </w:lvl>
    <w:lvl w:ilvl="6" w:tplc="B57E22DE" w:tentative="1">
      <w:start w:val="1"/>
      <w:numFmt w:val="bullet"/>
      <w:lvlText w:val="•"/>
      <w:lvlJc w:val="left"/>
      <w:pPr>
        <w:tabs>
          <w:tab w:val="num" w:pos="5040"/>
        </w:tabs>
        <w:ind w:left="5040" w:hanging="360"/>
      </w:pPr>
      <w:rPr>
        <w:rFonts w:ascii="Arial" w:hAnsi="Arial" w:hint="default"/>
      </w:rPr>
    </w:lvl>
    <w:lvl w:ilvl="7" w:tplc="EDE89198" w:tentative="1">
      <w:start w:val="1"/>
      <w:numFmt w:val="bullet"/>
      <w:lvlText w:val="•"/>
      <w:lvlJc w:val="left"/>
      <w:pPr>
        <w:tabs>
          <w:tab w:val="num" w:pos="5760"/>
        </w:tabs>
        <w:ind w:left="5760" w:hanging="360"/>
      </w:pPr>
      <w:rPr>
        <w:rFonts w:ascii="Arial" w:hAnsi="Arial" w:hint="default"/>
      </w:rPr>
    </w:lvl>
    <w:lvl w:ilvl="8" w:tplc="05E699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5D0457"/>
    <w:multiLevelType w:val="hybridMultilevel"/>
    <w:tmpl w:val="C6C8A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21BFF"/>
    <w:multiLevelType w:val="hybridMultilevel"/>
    <w:tmpl w:val="661CA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68B5DCB"/>
    <w:multiLevelType w:val="hybridMultilevel"/>
    <w:tmpl w:val="E788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E92DD7"/>
    <w:multiLevelType w:val="hybridMultilevel"/>
    <w:tmpl w:val="764CA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2B09DF"/>
    <w:multiLevelType w:val="hybridMultilevel"/>
    <w:tmpl w:val="6C160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A571C1"/>
    <w:multiLevelType w:val="hybridMultilevel"/>
    <w:tmpl w:val="F872E6E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2" w15:restartNumberingAfterBreak="0">
    <w:nsid w:val="45062E29"/>
    <w:multiLevelType w:val="hybridMultilevel"/>
    <w:tmpl w:val="669C03C2"/>
    <w:lvl w:ilvl="0" w:tplc="FFFFFFFF">
      <w:start w:val="1"/>
      <w:numFmt w:val="bullet"/>
      <w:lvlText w:val="–"/>
      <w:lvlJc w:val="left"/>
      <w:pPr>
        <w:tabs>
          <w:tab w:val="num" w:pos="360"/>
        </w:tabs>
        <w:ind w:left="360" w:hanging="360"/>
      </w:pPr>
      <w:rPr>
        <w:rFonts w:ascii="Times New Roman" w:hAnsi="Times New Roman" w:hint="default"/>
      </w:rPr>
    </w:lvl>
    <w:lvl w:ilvl="1" w:tplc="04090001">
      <w:start w:val="1"/>
      <w:numFmt w:val="bullet"/>
      <w:lvlText w:val=""/>
      <w:lvlJc w:val="left"/>
      <w:pPr>
        <w:ind w:left="720" w:hanging="360"/>
      </w:pPr>
      <w:rPr>
        <w:rFonts w:ascii="Symbol" w:hAnsi="Symbol" w:hint="default"/>
      </w:rPr>
    </w:lvl>
    <w:lvl w:ilvl="2" w:tplc="FFFFFFFF">
      <w:numFmt w:val="bullet"/>
      <w:lvlText w:val="•"/>
      <w:lvlJc w:val="left"/>
      <w:pPr>
        <w:tabs>
          <w:tab w:val="num" w:pos="1800"/>
        </w:tabs>
        <w:ind w:left="1800" w:hanging="360"/>
      </w:pPr>
      <w:rPr>
        <w:rFonts w:ascii="Times New Roman" w:hAnsi="Times New Roman" w:hint="default"/>
      </w:rPr>
    </w:lvl>
    <w:lvl w:ilvl="3" w:tplc="FFFFFFFF">
      <w:start w:val="1"/>
      <w:numFmt w:val="bullet"/>
      <w:lvlText w:val="–"/>
      <w:lvlJc w:val="left"/>
      <w:pPr>
        <w:tabs>
          <w:tab w:val="num" w:pos="2520"/>
        </w:tabs>
        <w:ind w:left="2520" w:hanging="360"/>
      </w:pPr>
      <w:rPr>
        <w:rFonts w:ascii="Times New Roman" w:hAnsi="Times New Roman" w:hint="default"/>
      </w:rPr>
    </w:lvl>
    <w:lvl w:ilvl="4" w:tplc="FFFFFFFF" w:tentative="1">
      <w:start w:val="1"/>
      <w:numFmt w:val="bullet"/>
      <w:lvlText w:val="–"/>
      <w:lvlJc w:val="left"/>
      <w:pPr>
        <w:tabs>
          <w:tab w:val="num" w:pos="3240"/>
        </w:tabs>
        <w:ind w:left="3240" w:hanging="360"/>
      </w:pPr>
      <w:rPr>
        <w:rFonts w:ascii="Times New Roman" w:hAnsi="Times New Roman" w:hint="default"/>
      </w:rPr>
    </w:lvl>
    <w:lvl w:ilvl="5" w:tplc="FFFFFFFF" w:tentative="1">
      <w:start w:val="1"/>
      <w:numFmt w:val="bullet"/>
      <w:lvlText w:val="–"/>
      <w:lvlJc w:val="left"/>
      <w:pPr>
        <w:tabs>
          <w:tab w:val="num" w:pos="3960"/>
        </w:tabs>
        <w:ind w:left="3960" w:hanging="360"/>
      </w:pPr>
      <w:rPr>
        <w:rFonts w:ascii="Times New Roman" w:hAnsi="Times New Roman" w:hint="default"/>
      </w:rPr>
    </w:lvl>
    <w:lvl w:ilvl="6" w:tplc="FFFFFFFF" w:tentative="1">
      <w:start w:val="1"/>
      <w:numFmt w:val="bullet"/>
      <w:lvlText w:val="–"/>
      <w:lvlJc w:val="left"/>
      <w:pPr>
        <w:tabs>
          <w:tab w:val="num" w:pos="4680"/>
        </w:tabs>
        <w:ind w:left="4680" w:hanging="360"/>
      </w:pPr>
      <w:rPr>
        <w:rFonts w:ascii="Times New Roman" w:hAnsi="Times New Roman" w:hint="default"/>
      </w:rPr>
    </w:lvl>
    <w:lvl w:ilvl="7" w:tplc="FFFFFFFF" w:tentative="1">
      <w:start w:val="1"/>
      <w:numFmt w:val="bullet"/>
      <w:lvlText w:val="–"/>
      <w:lvlJc w:val="left"/>
      <w:pPr>
        <w:tabs>
          <w:tab w:val="num" w:pos="5400"/>
        </w:tabs>
        <w:ind w:left="5400" w:hanging="360"/>
      </w:pPr>
      <w:rPr>
        <w:rFonts w:ascii="Times New Roman" w:hAnsi="Times New Roman" w:hint="default"/>
      </w:rPr>
    </w:lvl>
    <w:lvl w:ilvl="8" w:tplc="FFFFFFFF" w:tentative="1">
      <w:start w:val="1"/>
      <w:numFmt w:val="bullet"/>
      <w:lvlText w:val="–"/>
      <w:lvlJc w:val="left"/>
      <w:pPr>
        <w:tabs>
          <w:tab w:val="num" w:pos="6120"/>
        </w:tabs>
        <w:ind w:left="6120" w:hanging="360"/>
      </w:pPr>
      <w:rPr>
        <w:rFonts w:ascii="Times New Roman" w:hAnsi="Times New Roman" w:hint="default"/>
      </w:rPr>
    </w:lvl>
  </w:abstractNum>
  <w:abstractNum w:abstractNumId="13" w15:restartNumberingAfterBreak="0">
    <w:nsid w:val="454C3DB5"/>
    <w:multiLevelType w:val="hybridMultilevel"/>
    <w:tmpl w:val="2032648C"/>
    <w:lvl w:ilvl="0" w:tplc="CCBCE9B8">
      <w:start w:val="1"/>
      <w:numFmt w:val="bullet"/>
      <w:lvlText w:val="•"/>
      <w:lvlJc w:val="left"/>
      <w:pPr>
        <w:tabs>
          <w:tab w:val="num" w:pos="720"/>
        </w:tabs>
        <w:ind w:left="720" w:hanging="360"/>
      </w:pPr>
      <w:rPr>
        <w:rFonts w:ascii="Arial" w:hAnsi="Arial" w:hint="default"/>
      </w:rPr>
    </w:lvl>
    <w:lvl w:ilvl="1" w:tplc="B9185458">
      <w:numFmt w:val="bullet"/>
      <w:lvlText w:val="•"/>
      <w:lvlJc w:val="left"/>
      <w:pPr>
        <w:tabs>
          <w:tab w:val="num" w:pos="1440"/>
        </w:tabs>
        <w:ind w:left="1440" w:hanging="360"/>
      </w:pPr>
      <w:rPr>
        <w:rFonts w:ascii="Arial" w:hAnsi="Arial" w:hint="default"/>
      </w:rPr>
    </w:lvl>
    <w:lvl w:ilvl="2" w:tplc="1FFC54EA">
      <w:start w:val="1"/>
      <w:numFmt w:val="bullet"/>
      <w:lvlText w:val="•"/>
      <w:lvlJc w:val="left"/>
      <w:pPr>
        <w:tabs>
          <w:tab w:val="num" w:pos="2160"/>
        </w:tabs>
        <w:ind w:left="2160" w:hanging="360"/>
      </w:pPr>
      <w:rPr>
        <w:rFonts w:ascii="Arial" w:hAnsi="Arial" w:hint="default"/>
      </w:rPr>
    </w:lvl>
    <w:lvl w:ilvl="3" w:tplc="E5D257DE" w:tentative="1">
      <w:start w:val="1"/>
      <w:numFmt w:val="bullet"/>
      <w:lvlText w:val="•"/>
      <w:lvlJc w:val="left"/>
      <w:pPr>
        <w:tabs>
          <w:tab w:val="num" w:pos="2880"/>
        </w:tabs>
        <w:ind w:left="2880" w:hanging="360"/>
      </w:pPr>
      <w:rPr>
        <w:rFonts w:ascii="Arial" w:hAnsi="Arial" w:hint="default"/>
      </w:rPr>
    </w:lvl>
    <w:lvl w:ilvl="4" w:tplc="56EE5DB4" w:tentative="1">
      <w:start w:val="1"/>
      <w:numFmt w:val="bullet"/>
      <w:lvlText w:val="•"/>
      <w:lvlJc w:val="left"/>
      <w:pPr>
        <w:tabs>
          <w:tab w:val="num" w:pos="3600"/>
        </w:tabs>
        <w:ind w:left="3600" w:hanging="360"/>
      </w:pPr>
      <w:rPr>
        <w:rFonts w:ascii="Arial" w:hAnsi="Arial" w:hint="default"/>
      </w:rPr>
    </w:lvl>
    <w:lvl w:ilvl="5" w:tplc="426805A2" w:tentative="1">
      <w:start w:val="1"/>
      <w:numFmt w:val="bullet"/>
      <w:lvlText w:val="•"/>
      <w:lvlJc w:val="left"/>
      <w:pPr>
        <w:tabs>
          <w:tab w:val="num" w:pos="4320"/>
        </w:tabs>
        <w:ind w:left="4320" w:hanging="360"/>
      </w:pPr>
      <w:rPr>
        <w:rFonts w:ascii="Arial" w:hAnsi="Arial" w:hint="default"/>
      </w:rPr>
    </w:lvl>
    <w:lvl w:ilvl="6" w:tplc="50CC0290" w:tentative="1">
      <w:start w:val="1"/>
      <w:numFmt w:val="bullet"/>
      <w:lvlText w:val="•"/>
      <w:lvlJc w:val="left"/>
      <w:pPr>
        <w:tabs>
          <w:tab w:val="num" w:pos="5040"/>
        </w:tabs>
        <w:ind w:left="5040" w:hanging="360"/>
      </w:pPr>
      <w:rPr>
        <w:rFonts w:ascii="Arial" w:hAnsi="Arial" w:hint="default"/>
      </w:rPr>
    </w:lvl>
    <w:lvl w:ilvl="7" w:tplc="B61CC6A4" w:tentative="1">
      <w:start w:val="1"/>
      <w:numFmt w:val="bullet"/>
      <w:lvlText w:val="•"/>
      <w:lvlJc w:val="left"/>
      <w:pPr>
        <w:tabs>
          <w:tab w:val="num" w:pos="5760"/>
        </w:tabs>
        <w:ind w:left="5760" w:hanging="360"/>
      </w:pPr>
      <w:rPr>
        <w:rFonts w:ascii="Arial" w:hAnsi="Arial" w:hint="default"/>
      </w:rPr>
    </w:lvl>
    <w:lvl w:ilvl="8" w:tplc="3CAC10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375734"/>
    <w:multiLevelType w:val="hybridMultilevel"/>
    <w:tmpl w:val="561E1D86"/>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15" w15:restartNumberingAfterBreak="0">
    <w:nsid w:val="4D80713E"/>
    <w:multiLevelType w:val="hybridMultilevel"/>
    <w:tmpl w:val="4AC61AB2"/>
    <w:lvl w:ilvl="0" w:tplc="87E4CB90">
      <w:start w:val="1"/>
      <w:numFmt w:val="bullet"/>
      <w:lvlText w:val="•"/>
      <w:lvlJc w:val="left"/>
      <w:pPr>
        <w:tabs>
          <w:tab w:val="num" w:pos="720"/>
        </w:tabs>
        <w:ind w:left="720" w:hanging="360"/>
      </w:pPr>
      <w:rPr>
        <w:rFonts w:ascii="Arial" w:hAnsi="Arial" w:hint="default"/>
      </w:rPr>
    </w:lvl>
    <w:lvl w:ilvl="1" w:tplc="F6966E5A" w:tentative="1">
      <w:start w:val="1"/>
      <w:numFmt w:val="bullet"/>
      <w:lvlText w:val="•"/>
      <w:lvlJc w:val="left"/>
      <w:pPr>
        <w:tabs>
          <w:tab w:val="num" w:pos="1440"/>
        </w:tabs>
        <w:ind w:left="1440" w:hanging="360"/>
      </w:pPr>
      <w:rPr>
        <w:rFonts w:ascii="Arial" w:hAnsi="Arial" w:hint="default"/>
      </w:rPr>
    </w:lvl>
    <w:lvl w:ilvl="2" w:tplc="F7700BD6" w:tentative="1">
      <w:start w:val="1"/>
      <w:numFmt w:val="bullet"/>
      <w:lvlText w:val="•"/>
      <w:lvlJc w:val="left"/>
      <w:pPr>
        <w:tabs>
          <w:tab w:val="num" w:pos="2160"/>
        </w:tabs>
        <w:ind w:left="2160" w:hanging="360"/>
      </w:pPr>
      <w:rPr>
        <w:rFonts w:ascii="Arial" w:hAnsi="Arial" w:hint="default"/>
      </w:rPr>
    </w:lvl>
    <w:lvl w:ilvl="3" w:tplc="5238A40C" w:tentative="1">
      <w:start w:val="1"/>
      <w:numFmt w:val="bullet"/>
      <w:lvlText w:val="•"/>
      <w:lvlJc w:val="left"/>
      <w:pPr>
        <w:tabs>
          <w:tab w:val="num" w:pos="2880"/>
        </w:tabs>
        <w:ind w:left="2880" w:hanging="360"/>
      </w:pPr>
      <w:rPr>
        <w:rFonts w:ascii="Arial" w:hAnsi="Arial" w:hint="default"/>
      </w:rPr>
    </w:lvl>
    <w:lvl w:ilvl="4" w:tplc="ED5EAE82" w:tentative="1">
      <w:start w:val="1"/>
      <w:numFmt w:val="bullet"/>
      <w:lvlText w:val="•"/>
      <w:lvlJc w:val="left"/>
      <w:pPr>
        <w:tabs>
          <w:tab w:val="num" w:pos="3600"/>
        </w:tabs>
        <w:ind w:left="3600" w:hanging="360"/>
      </w:pPr>
      <w:rPr>
        <w:rFonts w:ascii="Arial" w:hAnsi="Arial" w:hint="default"/>
      </w:rPr>
    </w:lvl>
    <w:lvl w:ilvl="5" w:tplc="20527042" w:tentative="1">
      <w:start w:val="1"/>
      <w:numFmt w:val="bullet"/>
      <w:lvlText w:val="•"/>
      <w:lvlJc w:val="left"/>
      <w:pPr>
        <w:tabs>
          <w:tab w:val="num" w:pos="4320"/>
        </w:tabs>
        <w:ind w:left="4320" w:hanging="360"/>
      </w:pPr>
      <w:rPr>
        <w:rFonts w:ascii="Arial" w:hAnsi="Arial" w:hint="default"/>
      </w:rPr>
    </w:lvl>
    <w:lvl w:ilvl="6" w:tplc="23C46B7C" w:tentative="1">
      <w:start w:val="1"/>
      <w:numFmt w:val="bullet"/>
      <w:lvlText w:val="•"/>
      <w:lvlJc w:val="left"/>
      <w:pPr>
        <w:tabs>
          <w:tab w:val="num" w:pos="5040"/>
        </w:tabs>
        <w:ind w:left="5040" w:hanging="360"/>
      </w:pPr>
      <w:rPr>
        <w:rFonts w:ascii="Arial" w:hAnsi="Arial" w:hint="default"/>
      </w:rPr>
    </w:lvl>
    <w:lvl w:ilvl="7" w:tplc="E28A862A" w:tentative="1">
      <w:start w:val="1"/>
      <w:numFmt w:val="bullet"/>
      <w:lvlText w:val="•"/>
      <w:lvlJc w:val="left"/>
      <w:pPr>
        <w:tabs>
          <w:tab w:val="num" w:pos="5760"/>
        </w:tabs>
        <w:ind w:left="5760" w:hanging="360"/>
      </w:pPr>
      <w:rPr>
        <w:rFonts w:ascii="Arial" w:hAnsi="Arial" w:hint="default"/>
      </w:rPr>
    </w:lvl>
    <w:lvl w:ilvl="8" w:tplc="94AE762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575AB8"/>
    <w:multiLevelType w:val="hybridMultilevel"/>
    <w:tmpl w:val="94B0A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CE3F79"/>
    <w:multiLevelType w:val="hybridMultilevel"/>
    <w:tmpl w:val="8F844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054997"/>
    <w:multiLevelType w:val="hybridMultilevel"/>
    <w:tmpl w:val="B6D46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4F59C7"/>
    <w:multiLevelType w:val="hybridMultilevel"/>
    <w:tmpl w:val="F0B2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9A0CAB"/>
    <w:multiLevelType w:val="hybridMultilevel"/>
    <w:tmpl w:val="463E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D762A8"/>
    <w:multiLevelType w:val="hybridMultilevel"/>
    <w:tmpl w:val="46AA6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D5163A"/>
    <w:multiLevelType w:val="hybridMultilevel"/>
    <w:tmpl w:val="DD466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E30194"/>
    <w:multiLevelType w:val="hybridMultilevel"/>
    <w:tmpl w:val="BE2C2612"/>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84AC64D6">
      <w:start w:val="1"/>
      <w:numFmt w:val="bullet"/>
      <w:lvlText w:val="•"/>
      <w:lvlJc w:val="left"/>
      <w:pPr>
        <w:ind w:left="1680" w:hanging="420"/>
      </w:pPr>
      <w:rPr>
        <w:rFonts w:ascii="Arial" w:hAnsi="Arial" w:hint="default"/>
      </w:rPr>
    </w:lvl>
    <w:lvl w:ilvl="4" w:tplc="FD0075F6">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3C5FCF"/>
    <w:multiLevelType w:val="hybridMultilevel"/>
    <w:tmpl w:val="AA5E4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8D7B1C"/>
    <w:multiLevelType w:val="hybridMultilevel"/>
    <w:tmpl w:val="53B26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1612085">
    <w:abstractNumId w:val="1"/>
  </w:num>
  <w:num w:numId="2" w16cid:durableId="239491101">
    <w:abstractNumId w:val="10"/>
  </w:num>
  <w:num w:numId="3" w16cid:durableId="780952815">
    <w:abstractNumId w:val="23"/>
  </w:num>
  <w:num w:numId="4" w16cid:durableId="596642130">
    <w:abstractNumId w:val="0"/>
  </w:num>
  <w:num w:numId="5" w16cid:durableId="1935744712">
    <w:abstractNumId w:val="2"/>
  </w:num>
  <w:num w:numId="6" w16cid:durableId="1992322970">
    <w:abstractNumId w:val="9"/>
  </w:num>
  <w:num w:numId="7" w16cid:durableId="123625693">
    <w:abstractNumId w:val="17"/>
  </w:num>
  <w:num w:numId="8" w16cid:durableId="1628390067">
    <w:abstractNumId w:val="6"/>
  </w:num>
  <w:num w:numId="9" w16cid:durableId="1295482700">
    <w:abstractNumId w:val="18"/>
  </w:num>
  <w:num w:numId="10" w16cid:durableId="1227107870">
    <w:abstractNumId w:val="3"/>
  </w:num>
  <w:num w:numId="11" w16cid:durableId="1230651934">
    <w:abstractNumId w:val="14"/>
  </w:num>
  <w:num w:numId="12" w16cid:durableId="1571619411">
    <w:abstractNumId w:val="20"/>
  </w:num>
  <w:num w:numId="13" w16cid:durableId="171182899">
    <w:abstractNumId w:val="12"/>
  </w:num>
  <w:num w:numId="14" w16cid:durableId="362942318">
    <w:abstractNumId w:val="15"/>
  </w:num>
  <w:num w:numId="15" w16cid:durableId="822741051">
    <w:abstractNumId w:val="13"/>
  </w:num>
  <w:num w:numId="16" w16cid:durableId="360740855">
    <w:abstractNumId w:val="4"/>
  </w:num>
  <w:num w:numId="17" w16cid:durableId="1493636935">
    <w:abstractNumId w:val="11"/>
  </w:num>
  <w:num w:numId="18" w16cid:durableId="1959097767">
    <w:abstractNumId w:val="22"/>
  </w:num>
  <w:num w:numId="19" w16cid:durableId="181558997">
    <w:abstractNumId w:val="19"/>
  </w:num>
  <w:num w:numId="20" w16cid:durableId="784926854">
    <w:abstractNumId w:val="7"/>
  </w:num>
  <w:num w:numId="21" w16cid:durableId="792136780">
    <w:abstractNumId w:val="21"/>
  </w:num>
  <w:num w:numId="22" w16cid:durableId="2065635005">
    <w:abstractNumId w:val="5"/>
  </w:num>
  <w:num w:numId="23" w16cid:durableId="718668945">
    <w:abstractNumId w:val="16"/>
  </w:num>
  <w:num w:numId="24" w16cid:durableId="1734500067">
    <w:abstractNumId w:val="24"/>
  </w:num>
  <w:num w:numId="25" w16cid:durableId="1638871833">
    <w:abstractNumId w:val="25"/>
  </w:num>
  <w:num w:numId="26" w16cid:durableId="235668190">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F6B"/>
    <w:rsid w:val="000003C4"/>
    <w:rsid w:val="00000A9F"/>
    <w:rsid w:val="00000BB6"/>
    <w:rsid w:val="00000BC0"/>
    <w:rsid w:val="0000138D"/>
    <w:rsid w:val="00002340"/>
    <w:rsid w:val="000026A2"/>
    <w:rsid w:val="00002D9D"/>
    <w:rsid w:val="000032D1"/>
    <w:rsid w:val="00003A27"/>
    <w:rsid w:val="00003AC5"/>
    <w:rsid w:val="0000443F"/>
    <w:rsid w:val="00004690"/>
    <w:rsid w:val="000047FA"/>
    <w:rsid w:val="00004831"/>
    <w:rsid w:val="00004E76"/>
    <w:rsid w:val="000058DE"/>
    <w:rsid w:val="00005E61"/>
    <w:rsid w:val="00005E65"/>
    <w:rsid w:val="00006466"/>
    <w:rsid w:val="00006D64"/>
    <w:rsid w:val="000074A5"/>
    <w:rsid w:val="000076DD"/>
    <w:rsid w:val="00007B73"/>
    <w:rsid w:val="00007D26"/>
    <w:rsid w:val="00010133"/>
    <w:rsid w:val="0001026F"/>
    <w:rsid w:val="000107EA"/>
    <w:rsid w:val="00010C1F"/>
    <w:rsid w:val="00011352"/>
    <w:rsid w:val="00012F48"/>
    <w:rsid w:val="0001315D"/>
    <w:rsid w:val="00013171"/>
    <w:rsid w:val="00013A0D"/>
    <w:rsid w:val="00013CA9"/>
    <w:rsid w:val="00013F51"/>
    <w:rsid w:val="00014432"/>
    <w:rsid w:val="00014A9E"/>
    <w:rsid w:val="00015E45"/>
    <w:rsid w:val="0001615B"/>
    <w:rsid w:val="00016D03"/>
    <w:rsid w:val="00016EEB"/>
    <w:rsid w:val="0001715B"/>
    <w:rsid w:val="000179F4"/>
    <w:rsid w:val="00017D4F"/>
    <w:rsid w:val="000203C4"/>
    <w:rsid w:val="0002045C"/>
    <w:rsid w:val="000205FA"/>
    <w:rsid w:val="00021055"/>
    <w:rsid w:val="000212A2"/>
    <w:rsid w:val="000213E0"/>
    <w:rsid w:val="00021A6D"/>
    <w:rsid w:val="00021B1D"/>
    <w:rsid w:val="00021BDC"/>
    <w:rsid w:val="00021E07"/>
    <w:rsid w:val="000224CF"/>
    <w:rsid w:val="000230B8"/>
    <w:rsid w:val="00023D13"/>
    <w:rsid w:val="00024250"/>
    <w:rsid w:val="00024B9D"/>
    <w:rsid w:val="00025080"/>
    <w:rsid w:val="000251A3"/>
    <w:rsid w:val="00025303"/>
    <w:rsid w:val="0002540C"/>
    <w:rsid w:val="000254EA"/>
    <w:rsid w:val="00025F23"/>
    <w:rsid w:val="000260B8"/>
    <w:rsid w:val="0002651F"/>
    <w:rsid w:val="000266C6"/>
    <w:rsid w:val="00026AB1"/>
    <w:rsid w:val="00026AC2"/>
    <w:rsid w:val="00027439"/>
    <w:rsid w:val="000276BB"/>
    <w:rsid w:val="00027866"/>
    <w:rsid w:val="00027A0D"/>
    <w:rsid w:val="00027B48"/>
    <w:rsid w:val="00027E1B"/>
    <w:rsid w:val="00027F67"/>
    <w:rsid w:val="00027FBA"/>
    <w:rsid w:val="00031017"/>
    <w:rsid w:val="00031324"/>
    <w:rsid w:val="00031C45"/>
    <w:rsid w:val="0003261D"/>
    <w:rsid w:val="0003270F"/>
    <w:rsid w:val="000327AD"/>
    <w:rsid w:val="000329FD"/>
    <w:rsid w:val="0003346D"/>
    <w:rsid w:val="00033E2F"/>
    <w:rsid w:val="00033F33"/>
    <w:rsid w:val="00033FDC"/>
    <w:rsid w:val="00034762"/>
    <w:rsid w:val="00035180"/>
    <w:rsid w:val="00035586"/>
    <w:rsid w:val="0003589E"/>
    <w:rsid w:val="000361D7"/>
    <w:rsid w:val="000361E6"/>
    <w:rsid w:val="00036684"/>
    <w:rsid w:val="00037070"/>
    <w:rsid w:val="00037473"/>
    <w:rsid w:val="0003759D"/>
    <w:rsid w:val="000377B3"/>
    <w:rsid w:val="000378E0"/>
    <w:rsid w:val="00040163"/>
    <w:rsid w:val="00040E90"/>
    <w:rsid w:val="000412BE"/>
    <w:rsid w:val="000416D1"/>
    <w:rsid w:val="00042CC3"/>
    <w:rsid w:val="00042D90"/>
    <w:rsid w:val="00043164"/>
    <w:rsid w:val="000434A8"/>
    <w:rsid w:val="00043AB5"/>
    <w:rsid w:val="00043EC5"/>
    <w:rsid w:val="00044106"/>
    <w:rsid w:val="00044161"/>
    <w:rsid w:val="000449D1"/>
    <w:rsid w:val="00044B1F"/>
    <w:rsid w:val="00044B71"/>
    <w:rsid w:val="00045214"/>
    <w:rsid w:val="00045C0F"/>
    <w:rsid w:val="00045D00"/>
    <w:rsid w:val="00045F9D"/>
    <w:rsid w:val="000465AC"/>
    <w:rsid w:val="00046838"/>
    <w:rsid w:val="00046EE7"/>
    <w:rsid w:val="00047725"/>
    <w:rsid w:val="00047D80"/>
    <w:rsid w:val="00047D8C"/>
    <w:rsid w:val="00050670"/>
    <w:rsid w:val="000506AE"/>
    <w:rsid w:val="0005075E"/>
    <w:rsid w:val="00050B74"/>
    <w:rsid w:val="00050E07"/>
    <w:rsid w:val="00050E09"/>
    <w:rsid w:val="00050F06"/>
    <w:rsid w:val="0005111D"/>
    <w:rsid w:val="0005176F"/>
    <w:rsid w:val="00051849"/>
    <w:rsid w:val="00051950"/>
    <w:rsid w:val="00051E9B"/>
    <w:rsid w:val="00051F12"/>
    <w:rsid w:val="0005208E"/>
    <w:rsid w:val="0005263C"/>
    <w:rsid w:val="00052CCF"/>
    <w:rsid w:val="00052D64"/>
    <w:rsid w:val="00052EA3"/>
    <w:rsid w:val="00052FF3"/>
    <w:rsid w:val="00053521"/>
    <w:rsid w:val="000535F1"/>
    <w:rsid w:val="00053942"/>
    <w:rsid w:val="00053EDF"/>
    <w:rsid w:val="0005441C"/>
    <w:rsid w:val="00054B2C"/>
    <w:rsid w:val="00054B9F"/>
    <w:rsid w:val="00054C9E"/>
    <w:rsid w:val="00055503"/>
    <w:rsid w:val="000555D0"/>
    <w:rsid w:val="0005597C"/>
    <w:rsid w:val="000559BE"/>
    <w:rsid w:val="00055C40"/>
    <w:rsid w:val="000560DE"/>
    <w:rsid w:val="000565F7"/>
    <w:rsid w:val="00056BE6"/>
    <w:rsid w:val="0005773A"/>
    <w:rsid w:val="000579F1"/>
    <w:rsid w:val="00057CE1"/>
    <w:rsid w:val="0006022C"/>
    <w:rsid w:val="0006078A"/>
    <w:rsid w:val="00060BAE"/>
    <w:rsid w:val="00060D09"/>
    <w:rsid w:val="00060E11"/>
    <w:rsid w:val="0006116C"/>
    <w:rsid w:val="00061C61"/>
    <w:rsid w:val="00061CB2"/>
    <w:rsid w:val="00062212"/>
    <w:rsid w:val="00062780"/>
    <w:rsid w:val="00062B3B"/>
    <w:rsid w:val="00063E56"/>
    <w:rsid w:val="00064B28"/>
    <w:rsid w:val="00064B79"/>
    <w:rsid w:val="00064E76"/>
    <w:rsid w:val="000656C7"/>
    <w:rsid w:val="000663C1"/>
    <w:rsid w:val="0006647C"/>
    <w:rsid w:val="000665EE"/>
    <w:rsid w:val="0006666D"/>
    <w:rsid w:val="00066EB5"/>
    <w:rsid w:val="000671A5"/>
    <w:rsid w:val="000671D5"/>
    <w:rsid w:val="000675E4"/>
    <w:rsid w:val="00067971"/>
    <w:rsid w:val="00067BE4"/>
    <w:rsid w:val="00067C2F"/>
    <w:rsid w:val="000703F4"/>
    <w:rsid w:val="00070446"/>
    <w:rsid w:val="00070ACA"/>
    <w:rsid w:val="00070FA4"/>
    <w:rsid w:val="000729D3"/>
    <w:rsid w:val="00072B95"/>
    <w:rsid w:val="00073458"/>
    <w:rsid w:val="000739EB"/>
    <w:rsid w:val="00073F79"/>
    <w:rsid w:val="00074440"/>
    <w:rsid w:val="00074599"/>
    <w:rsid w:val="0007493C"/>
    <w:rsid w:val="000757F6"/>
    <w:rsid w:val="0007639D"/>
    <w:rsid w:val="000763B2"/>
    <w:rsid w:val="00077FA3"/>
    <w:rsid w:val="000805E7"/>
    <w:rsid w:val="000807C7"/>
    <w:rsid w:val="00080874"/>
    <w:rsid w:val="00080AC2"/>
    <w:rsid w:val="00080F85"/>
    <w:rsid w:val="00081198"/>
    <w:rsid w:val="0008128A"/>
    <w:rsid w:val="00081A74"/>
    <w:rsid w:val="00081A8A"/>
    <w:rsid w:val="00082231"/>
    <w:rsid w:val="00082BF5"/>
    <w:rsid w:val="000832A2"/>
    <w:rsid w:val="000833CB"/>
    <w:rsid w:val="000836CF"/>
    <w:rsid w:val="00083D56"/>
    <w:rsid w:val="00084168"/>
    <w:rsid w:val="00084174"/>
    <w:rsid w:val="000853D5"/>
    <w:rsid w:val="0008547E"/>
    <w:rsid w:val="00085DFC"/>
    <w:rsid w:val="0008611E"/>
    <w:rsid w:val="00086319"/>
    <w:rsid w:val="00086A13"/>
    <w:rsid w:val="00086DA5"/>
    <w:rsid w:val="0008788A"/>
    <w:rsid w:val="00087C62"/>
    <w:rsid w:val="00087F62"/>
    <w:rsid w:val="00090151"/>
    <w:rsid w:val="0009036B"/>
    <w:rsid w:val="00090500"/>
    <w:rsid w:val="00090B4D"/>
    <w:rsid w:val="00090D5F"/>
    <w:rsid w:val="0009126E"/>
    <w:rsid w:val="00091F53"/>
    <w:rsid w:val="000922D1"/>
    <w:rsid w:val="000923ED"/>
    <w:rsid w:val="0009332A"/>
    <w:rsid w:val="00094571"/>
    <w:rsid w:val="0009472A"/>
    <w:rsid w:val="0009611E"/>
    <w:rsid w:val="00096721"/>
    <w:rsid w:val="0009682B"/>
    <w:rsid w:val="00096A6E"/>
    <w:rsid w:val="00096FC6"/>
    <w:rsid w:val="000973A2"/>
    <w:rsid w:val="00097779"/>
    <w:rsid w:val="000978C2"/>
    <w:rsid w:val="00097DC2"/>
    <w:rsid w:val="000A0203"/>
    <w:rsid w:val="000A03F5"/>
    <w:rsid w:val="000A059B"/>
    <w:rsid w:val="000A0BFA"/>
    <w:rsid w:val="000A0DB0"/>
    <w:rsid w:val="000A102B"/>
    <w:rsid w:val="000A147E"/>
    <w:rsid w:val="000A14BA"/>
    <w:rsid w:val="000A1CBA"/>
    <w:rsid w:val="000A1F44"/>
    <w:rsid w:val="000A1F4E"/>
    <w:rsid w:val="000A28A8"/>
    <w:rsid w:val="000A2F42"/>
    <w:rsid w:val="000A318C"/>
    <w:rsid w:val="000A31BF"/>
    <w:rsid w:val="000A34BA"/>
    <w:rsid w:val="000A375D"/>
    <w:rsid w:val="000A3859"/>
    <w:rsid w:val="000A3E8E"/>
    <w:rsid w:val="000A45EE"/>
    <w:rsid w:val="000A45F5"/>
    <w:rsid w:val="000A4AED"/>
    <w:rsid w:val="000A4B82"/>
    <w:rsid w:val="000A542E"/>
    <w:rsid w:val="000A61FB"/>
    <w:rsid w:val="000A629F"/>
    <w:rsid w:val="000A686A"/>
    <w:rsid w:val="000A6B1B"/>
    <w:rsid w:val="000A6E6E"/>
    <w:rsid w:val="000A710E"/>
    <w:rsid w:val="000A7422"/>
    <w:rsid w:val="000A7D82"/>
    <w:rsid w:val="000A7E2B"/>
    <w:rsid w:val="000B056E"/>
    <w:rsid w:val="000B0E12"/>
    <w:rsid w:val="000B0F81"/>
    <w:rsid w:val="000B10EC"/>
    <w:rsid w:val="000B1174"/>
    <w:rsid w:val="000B11F8"/>
    <w:rsid w:val="000B133A"/>
    <w:rsid w:val="000B1464"/>
    <w:rsid w:val="000B1890"/>
    <w:rsid w:val="000B1CB8"/>
    <w:rsid w:val="000B1CBC"/>
    <w:rsid w:val="000B2169"/>
    <w:rsid w:val="000B22C8"/>
    <w:rsid w:val="000B2472"/>
    <w:rsid w:val="000B2BF9"/>
    <w:rsid w:val="000B2DF5"/>
    <w:rsid w:val="000B2E24"/>
    <w:rsid w:val="000B3893"/>
    <w:rsid w:val="000B3BC3"/>
    <w:rsid w:val="000B51AF"/>
    <w:rsid w:val="000B53AF"/>
    <w:rsid w:val="000B5DD4"/>
    <w:rsid w:val="000B5F92"/>
    <w:rsid w:val="000B61AC"/>
    <w:rsid w:val="000B6B06"/>
    <w:rsid w:val="000B7BF6"/>
    <w:rsid w:val="000B7D88"/>
    <w:rsid w:val="000B7E98"/>
    <w:rsid w:val="000C02DE"/>
    <w:rsid w:val="000C07DA"/>
    <w:rsid w:val="000C0818"/>
    <w:rsid w:val="000C0ACE"/>
    <w:rsid w:val="000C0AE8"/>
    <w:rsid w:val="000C1519"/>
    <w:rsid w:val="000C1569"/>
    <w:rsid w:val="000C1C59"/>
    <w:rsid w:val="000C225E"/>
    <w:rsid w:val="000C26B7"/>
    <w:rsid w:val="000C2788"/>
    <w:rsid w:val="000C288E"/>
    <w:rsid w:val="000C3093"/>
    <w:rsid w:val="000C312F"/>
    <w:rsid w:val="000C4464"/>
    <w:rsid w:val="000C447D"/>
    <w:rsid w:val="000C4D41"/>
    <w:rsid w:val="000C5081"/>
    <w:rsid w:val="000C583D"/>
    <w:rsid w:val="000C5EBA"/>
    <w:rsid w:val="000C5F23"/>
    <w:rsid w:val="000C6488"/>
    <w:rsid w:val="000C6D56"/>
    <w:rsid w:val="000C7053"/>
    <w:rsid w:val="000C707D"/>
    <w:rsid w:val="000C7ACA"/>
    <w:rsid w:val="000D002E"/>
    <w:rsid w:val="000D0071"/>
    <w:rsid w:val="000D052B"/>
    <w:rsid w:val="000D1205"/>
    <w:rsid w:val="000D12EA"/>
    <w:rsid w:val="000D1CC2"/>
    <w:rsid w:val="000D22B6"/>
    <w:rsid w:val="000D2C23"/>
    <w:rsid w:val="000D34FD"/>
    <w:rsid w:val="000D3C29"/>
    <w:rsid w:val="000D3C5D"/>
    <w:rsid w:val="000D43BD"/>
    <w:rsid w:val="000D4600"/>
    <w:rsid w:val="000D5381"/>
    <w:rsid w:val="000D543F"/>
    <w:rsid w:val="000D6128"/>
    <w:rsid w:val="000D646F"/>
    <w:rsid w:val="000D6499"/>
    <w:rsid w:val="000D6938"/>
    <w:rsid w:val="000D6E08"/>
    <w:rsid w:val="000D77B5"/>
    <w:rsid w:val="000D7CD4"/>
    <w:rsid w:val="000E0065"/>
    <w:rsid w:val="000E0231"/>
    <w:rsid w:val="000E1436"/>
    <w:rsid w:val="000E15A8"/>
    <w:rsid w:val="000E17C0"/>
    <w:rsid w:val="000E1C81"/>
    <w:rsid w:val="000E1D2D"/>
    <w:rsid w:val="000E2BF2"/>
    <w:rsid w:val="000E2D68"/>
    <w:rsid w:val="000E3327"/>
    <w:rsid w:val="000E3DF6"/>
    <w:rsid w:val="000E4291"/>
    <w:rsid w:val="000E44C4"/>
    <w:rsid w:val="000E459A"/>
    <w:rsid w:val="000E4E28"/>
    <w:rsid w:val="000E526C"/>
    <w:rsid w:val="000E5AAD"/>
    <w:rsid w:val="000E698D"/>
    <w:rsid w:val="000E6A03"/>
    <w:rsid w:val="000E6C4D"/>
    <w:rsid w:val="000E709A"/>
    <w:rsid w:val="000E7362"/>
    <w:rsid w:val="000E77E8"/>
    <w:rsid w:val="000E78E7"/>
    <w:rsid w:val="000E7ECE"/>
    <w:rsid w:val="000F0272"/>
    <w:rsid w:val="000F037C"/>
    <w:rsid w:val="000F101D"/>
    <w:rsid w:val="000F2864"/>
    <w:rsid w:val="000F2BAB"/>
    <w:rsid w:val="000F2F05"/>
    <w:rsid w:val="000F300F"/>
    <w:rsid w:val="000F3199"/>
    <w:rsid w:val="000F3991"/>
    <w:rsid w:val="000F3C56"/>
    <w:rsid w:val="000F3F90"/>
    <w:rsid w:val="000F460B"/>
    <w:rsid w:val="000F4899"/>
    <w:rsid w:val="000F4FB8"/>
    <w:rsid w:val="000F5D96"/>
    <w:rsid w:val="000F5E80"/>
    <w:rsid w:val="000F6725"/>
    <w:rsid w:val="000F6828"/>
    <w:rsid w:val="000F7A7A"/>
    <w:rsid w:val="00100141"/>
    <w:rsid w:val="001001D8"/>
    <w:rsid w:val="00100F0B"/>
    <w:rsid w:val="00100F83"/>
    <w:rsid w:val="00102464"/>
    <w:rsid w:val="00102FCC"/>
    <w:rsid w:val="00103466"/>
    <w:rsid w:val="001050DD"/>
    <w:rsid w:val="00105116"/>
    <w:rsid w:val="0010586B"/>
    <w:rsid w:val="00105A92"/>
    <w:rsid w:val="00105FD6"/>
    <w:rsid w:val="00106072"/>
    <w:rsid w:val="0010615B"/>
    <w:rsid w:val="00106B11"/>
    <w:rsid w:val="00106B50"/>
    <w:rsid w:val="00106C7E"/>
    <w:rsid w:val="00106FAE"/>
    <w:rsid w:val="0010726D"/>
    <w:rsid w:val="00107447"/>
    <w:rsid w:val="001077E2"/>
    <w:rsid w:val="00107A2B"/>
    <w:rsid w:val="00107F78"/>
    <w:rsid w:val="0011070C"/>
    <w:rsid w:val="00110713"/>
    <w:rsid w:val="001112C7"/>
    <w:rsid w:val="0011177A"/>
    <w:rsid w:val="00113190"/>
    <w:rsid w:val="00113AAE"/>
    <w:rsid w:val="0011402E"/>
    <w:rsid w:val="001144CF"/>
    <w:rsid w:val="00115312"/>
    <w:rsid w:val="0011556B"/>
    <w:rsid w:val="0011574A"/>
    <w:rsid w:val="001170E2"/>
    <w:rsid w:val="001171E9"/>
    <w:rsid w:val="001175AF"/>
    <w:rsid w:val="00117764"/>
    <w:rsid w:val="00117949"/>
    <w:rsid w:val="00117B2D"/>
    <w:rsid w:val="00117F3A"/>
    <w:rsid w:val="00120604"/>
    <w:rsid w:val="0012079C"/>
    <w:rsid w:val="00120AFD"/>
    <w:rsid w:val="00120B4C"/>
    <w:rsid w:val="00120E3D"/>
    <w:rsid w:val="001218AB"/>
    <w:rsid w:val="00121FAE"/>
    <w:rsid w:val="001228CC"/>
    <w:rsid w:val="00122902"/>
    <w:rsid w:val="00122ED8"/>
    <w:rsid w:val="0012306F"/>
    <w:rsid w:val="00123BDE"/>
    <w:rsid w:val="0012500B"/>
    <w:rsid w:val="00125142"/>
    <w:rsid w:val="00125F1A"/>
    <w:rsid w:val="001261AC"/>
    <w:rsid w:val="001268F2"/>
    <w:rsid w:val="00126FCB"/>
    <w:rsid w:val="001272C3"/>
    <w:rsid w:val="00127495"/>
    <w:rsid w:val="00127E1F"/>
    <w:rsid w:val="0013044B"/>
    <w:rsid w:val="00130545"/>
    <w:rsid w:val="00130565"/>
    <w:rsid w:val="0013066B"/>
    <w:rsid w:val="001306E1"/>
    <w:rsid w:val="00131F38"/>
    <w:rsid w:val="00132187"/>
    <w:rsid w:val="00132D86"/>
    <w:rsid w:val="00132FEF"/>
    <w:rsid w:val="001333CA"/>
    <w:rsid w:val="001334E8"/>
    <w:rsid w:val="00133D95"/>
    <w:rsid w:val="00136014"/>
    <w:rsid w:val="001362F5"/>
    <w:rsid w:val="001369F5"/>
    <w:rsid w:val="00136A67"/>
    <w:rsid w:val="00136CA3"/>
    <w:rsid w:val="00136D7C"/>
    <w:rsid w:val="00136EB5"/>
    <w:rsid w:val="00136F77"/>
    <w:rsid w:val="0013722E"/>
    <w:rsid w:val="001374D4"/>
    <w:rsid w:val="00137571"/>
    <w:rsid w:val="00137B0D"/>
    <w:rsid w:val="00137FD6"/>
    <w:rsid w:val="0014006E"/>
    <w:rsid w:val="00140EB9"/>
    <w:rsid w:val="00141050"/>
    <w:rsid w:val="00141239"/>
    <w:rsid w:val="0014170F"/>
    <w:rsid w:val="00141D6F"/>
    <w:rsid w:val="00141DF0"/>
    <w:rsid w:val="00141F4A"/>
    <w:rsid w:val="00142C63"/>
    <w:rsid w:val="00143DDB"/>
    <w:rsid w:val="00143E71"/>
    <w:rsid w:val="00143EC5"/>
    <w:rsid w:val="00144322"/>
    <w:rsid w:val="00144600"/>
    <w:rsid w:val="00144C68"/>
    <w:rsid w:val="00144CA9"/>
    <w:rsid w:val="00145606"/>
    <w:rsid w:val="00145BAD"/>
    <w:rsid w:val="00145FB1"/>
    <w:rsid w:val="00146730"/>
    <w:rsid w:val="001469CF"/>
    <w:rsid w:val="0014705E"/>
    <w:rsid w:val="00147216"/>
    <w:rsid w:val="00147338"/>
    <w:rsid w:val="0014757F"/>
    <w:rsid w:val="00147826"/>
    <w:rsid w:val="00147AA5"/>
    <w:rsid w:val="0015024A"/>
    <w:rsid w:val="00150278"/>
    <w:rsid w:val="00150C5C"/>
    <w:rsid w:val="00151A4E"/>
    <w:rsid w:val="00151B6C"/>
    <w:rsid w:val="00151F4E"/>
    <w:rsid w:val="0015262B"/>
    <w:rsid w:val="00152A40"/>
    <w:rsid w:val="0015310B"/>
    <w:rsid w:val="001536F5"/>
    <w:rsid w:val="00153830"/>
    <w:rsid w:val="00154FD5"/>
    <w:rsid w:val="00155203"/>
    <w:rsid w:val="00155299"/>
    <w:rsid w:val="00155551"/>
    <w:rsid w:val="00155683"/>
    <w:rsid w:val="00155A87"/>
    <w:rsid w:val="0015627C"/>
    <w:rsid w:val="001563C7"/>
    <w:rsid w:val="00156F8A"/>
    <w:rsid w:val="001576F3"/>
    <w:rsid w:val="0016006C"/>
    <w:rsid w:val="00160BF5"/>
    <w:rsid w:val="00160F13"/>
    <w:rsid w:val="0016103B"/>
    <w:rsid w:val="0016141D"/>
    <w:rsid w:val="001623F0"/>
    <w:rsid w:val="0016277D"/>
    <w:rsid w:val="00162CE7"/>
    <w:rsid w:val="0016344D"/>
    <w:rsid w:val="0016369D"/>
    <w:rsid w:val="00163960"/>
    <w:rsid w:val="00163D7F"/>
    <w:rsid w:val="001642C8"/>
    <w:rsid w:val="001649FC"/>
    <w:rsid w:val="0016624E"/>
    <w:rsid w:val="00166AA9"/>
    <w:rsid w:val="00167528"/>
    <w:rsid w:val="0016773F"/>
    <w:rsid w:val="001677C2"/>
    <w:rsid w:val="001678D6"/>
    <w:rsid w:val="00167B05"/>
    <w:rsid w:val="00171CC2"/>
    <w:rsid w:val="00171F1C"/>
    <w:rsid w:val="00172315"/>
    <w:rsid w:val="0017273F"/>
    <w:rsid w:val="00173174"/>
    <w:rsid w:val="00173308"/>
    <w:rsid w:val="001738FD"/>
    <w:rsid w:val="00173EA4"/>
    <w:rsid w:val="00174080"/>
    <w:rsid w:val="0017429B"/>
    <w:rsid w:val="001742E5"/>
    <w:rsid w:val="001743BA"/>
    <w:rsid w:val="001751E4"/>
    <w:rsid w:val="0017545F"/>
    <w:rsid w:val="001757C7"/>
    <w:rsid w:val="00176154"/>
    <w:rsid w:val="0017656E"/>
    <w:rsid w:val="00176E7E"/>
    <w:rsid w:val="00177418"/>
    <w:rsid w:val="00180120"/>
    <w:rsid w:val="001802B9"/>
    <w:rsid w:val="001806AB"/>
    <w:rsid w:val="00180792"/>
    <w:rsid w:val="0018090E"/>
    <w:rsid w:val="00180BA7"/>
    <w:rsid w:val="00181117"/>
    <w:rsid w:val="001811C7"/>
    <w:rsid w:val="00181804"/>
    <w:rsid w:val="00181A28"/>
    <w:rsid w:val="00181CA0"/>
    <w:rsid w:val="0018208A"/>
    <w:rsid w:val="001828D1"/>
    <w:rsid w:val="00182D1E"/>
    <w:rsid w:val="00183723"/>
    <w:rsid w:val="001837AF"/>
    <w:rsid w:val="00183965"/>
    <w:rsid w:val="00183E26"/>
    <w:rsid w:val="00183FF0"/>
    <w:rsid w:val="001842C9"/>
    <w:rsid w:val="001847B8"/>
    <w:rsid w:val="001847D7"/>
    <w:rsid w:val="00184B48"/>
    <w:rsid w:val="001850E7"/>
    <w:rsid w:val="00185152"/>
    <w:rsid w:val="001859BD"/>
    <w:rsid w:val="001863FB"/>
    <w:rsid w:val="001870A3"/>
    <w:rsid w:val="001875E1"/>
    <w:rsid w:val="00187B84"/>
    <w:rsid w:val="00187B8D"/>
    <w:rsid w:val="00191295"/>
    <w:rsid w:val="00191E40"/>
    <w:rsid w:val="00192C05"/>
    <w:rsid w:val="00192F0B"/>
    <w:rsid w:val="0019312B"/>
    <w:rsid w:val="0019325F"/>
    <w:rsid w:val="00193502"/>
    <w:rsid w:val="00193548"/>
    <w:rsid w:val="00193925"/>
    <w:rsid w:val="00193A99"/>
    <w:rsid w:val="00193D13"/>
    <w:rsid w:val="0019400F"/>
    <w:rsid w:val="00194063"/>
    <w:rsid w:val="0019547E"/>
    <w:rsid w:val="00195676"/>
    <w:rsid w:val="00195E49"/>
    <w:rsid w:val="00196115"/>
    <w:rsid w:val="00196801"/>
    <w:rsid w:val="00196901"/>
    <w:rsid w:val="00196EFD"/>
    <w:rsid w:val="0019708D"/>
    <w:rsid w:val="00197709"/>
    <w:rsid w:val="00197E39"/>
    <w:rsid w:val="001A0B86"/>
    <w:rsid w:val="001A0BBA"/>
    <w:rsid w:val="001A0F99"/>
    <w:rsid w:val="001A141B"/>
    <w:rsid w:val="001A2D0F"/>
    <w:rsid w:val="001A3BC5"/>
    <w:rsid w:val="001A3F20"/>
    <w:rsid w:val="001A4135"/>
    <w:rsid w:val="001A493E"/>
    <w:rsid w:val="001A4C59"/>
    <w:rsid w:val="001A5D2B"/>
    <w:rsid w:val="001A6449"/>
    <w:rsid w:val="001A68E5"/>
    <w:rsid w:val="001A7428"/>
    <w:rsid w:val="001A791C"/>
    <w:rsid w:val="001A7BA4"/>
    <w:rsid w:val="001B002D"/>
    <w:rsid w:val="001B1378"/>
    <w:rsid w:val="001B1726"/>
    <w:rsid w:val="001B1C8F"/>
    <w:rsid w:val="001B1E3A"/>
    <w:rsid w:val="001B2188"/>
    <w:rsid w:val="001B21FA"/>
    <w:rsid w:val="001B319B"/>
    <w:rsid w:val="001B36A1"/>
    <w:rsid w:val="001B42C1"/>
    <w:rsid w:val="001B4314"/>
    <w:rsid w:val="001B432B"/>
    <w:rsid w:val="001B4859"/>
    <w:rsid w:val="001B5251"/>
    <w:rsid w:val="001B5E4E"/>
    <w:rsid w:val="001B6B70"/>
    <w:rsid w:val="001B6C74"/>
    <w:rsid w:val="001B7041"/>
    <w:rsid w:val="001B7CC0"/>
    <w:rsid w:val="001B7D4D"/>
    <w:rsid w:val="001B7ED3"/>
    <w:rsid w:val="001C032C"/>
    <w:rsid w:val="001C0583"/>
    <w:rsid w:val="001C0AD5"/>
    <w:rsid w:val="001C0D18"/>
    <w:rsid w:val="001C0E6D"/>
    <w:rsid w:val="001C149E"/>
    <w:rsid w:val="001C1CD4"/>
    <w:rsid w:val="001C2059"/>
    <w:rsid w:val="001C2978"/>
    <w:rsid w:val="001C29A9"/>
    <w:rsid w:val="001C3595"/>
    <w:rsid w:val="001C44D2"/>
    <w:rsid w:val="001C4920"/>
    <w:rsid w:val="001C57AF"/>
    <w:rsid w:val="001C5812"/>
    <w:rsid w:val="001C6FDA"/>
    <w:rsid w:val="001C70D4"/>
    <w:rsid w:val="001C7303"/>
    <w:rsid w:val="001C7361"/>
    <w:rsid w:val="001C741E"/>
    <w:rsid w:val="001C780A"/>
    <w:rsid w:val="001C7ECC"/>
    <w:rsid w:val="001D0994"/>
    <w:rsid w:val="001D0F5B"/>
    <w:rsid w:val="001D2566"/>
    <w:rsid w:val="001D2770"/>
    <w:rsid w:val="001D27D9"/>
    <w:rsid w:val="001D292C"/>
    <w:rsid w:val="001D37F1"/>
    <w:rsid w:val="001D39B9"/>
    <w:rsid w:val="001D43FF"/>
    <w:rsid w:val="001D458A"/>
    <w:rsid w:val="001D4D86"/>
    <w:rsid w:val="001D5462"/>
    <w:rsid w:val="001D54FF"/>
    <w:rsid w:val="001D5A24"/>
    <w:rsid w:val="001D5B19"/>
    <w:rsid w:val="001D5E69"/>
    <w:rsid w:val="001D5FD1"/>
    <w:rsid w:val="001D6014"/>
    <w:rsid w:val="001D619D"/>
    <w:rsid w:val="001D6313"/>
    <w:rsid w:val="001D638D"/>
    <w:rsid w:val="001D6E87"/>
    <w:rsid w:val="001D6F51"/>
    <w:rsid w:val="001D75DB"/>
    <w:rsid w:val="001D7A95"/>
    <w:rsid w:val="001E0A34"/>
    <w:rsid w:val="001E1860"/>
    <w:rsid w:val="001E1E52"/>
    <w:rsid w:val="001E22AB"/>
    <w:rsid w:val="001E237B"/>
    <w:rsid w:val="001E259F"/>
    <w:rsid w:val="001E2899"/>
    <w:rsid w:val="001E3A25"/>
    <w:rsid w:val="001E3E4B"/>
    <w:rsid w:val="001E4D68"/>
    <w:rsid w:val="001E5D7A"/>
    <w:rsid w:val="001E5F02"/>
    <w:rsid w:val="001E69CD"/>
    <w:rsid w:val="001E6C8E"/>
    <w:rsid w:val="001E6E59"/>
    <w:rsid w:val="001E71AA"/>
    <w:rsid w:val="001E73B4"/>
    <w:rsid w:val="001E7735"/>
    <w:rsid w:val="001E77D0"/>
    <w:rsid w:val="001E7E18"/>
    <w:rsid w:val="001E7E96"/>
    <w:rsid w:val="001E7EF9"/>
    <w:rsid w:val="001F010C"/>
    <w:rsid w:val="001F018A"/>
    <w:rsid w:val="001F0EAB"/>
    <w:rsid w:val="001F1238"/>
    <w:rsid w:val="001F207D"/>
    <w:rsid w:val="001F2F4C"/>
    <w:rsid w:val="001F317D"/>
    <w:rsid w:val="001F3276"/>
    <w:rsid w:val="001F3639"/>
    <w:rsid w:val="001F364B"/>
    <w:rsid w:val="001F3B64"/>
    <w:rsid w:val="001F4213"/>
    <w:rsid w:val="001F4A22"/>
    <w:rsid w:val="001F58D2"/>
    <w:rsid w:val="001F60AD"/>
    <w:rsid w:val="001F6C80"/>
    <w:rsid w:val="001F6D33"/>
    <w:rsid w:val="001F71A5"/>
    <w:rsid w:val="001F7C5A"/>
    <w:rsid w:val="002000BC"/>
    <w:rsid w:val="00200791"/>
    <w:rsid w:val="00201B43"/>
    <w:rsid w:val="00201FF1"/>
    <w:rsid w:val="002020E8"/>
    <w:rsid w:val="0020223F"/>
    <w:rsid w:val="002024DE"/>
    <w:rsid w:val="002037ED"/>
    <w:rsid w:val="002038AB"/>
    <w:rsid w:val="002042BF"/>
    <w:rsid w:val="002042FF"/>
    <w:rsid w:val="00204901"/>
    <w:rsid w:val="00204C54"/>
    <w:rsid w:val="00205370"/>
    <w:rsid w:val="0020560C"/>
    <w:rsid w:val="0020565B"/>
    <w:rsid w:val="00205F8E"/>
    <w:rsid w:val="002061D4"/>
    <w:rsid w:val="00206243"/>
    <w:rsid w:val="002063F6"/>
    <w:rsid w:val="002065DF"/>
    <w:rsid w:val="0020694C"/>
    <w:rsid w:val="00206A99"/>
    <w:rsid w:val="00206CAD"/>
    <w:rsid w:val="00207362"/>
    <w:rsid w:val="00207D71"/>
    <w:rsid w:val="00207DD8"/>
    <w:rsid w:val="00207EB4"/>
    <w:rsid w:val="00210299"/>
    <w:rsid w:val="002108E2"/>
    <w:rsid w:val="00210FAE"/>
    <w:rsid w:val="00211654"/>
    <w:rsid w:val="00211663"/>
    <w:rsid w:val="00211927"/>
    <w:rsid w:val="00212182"/>
    <w:rsid w:val="00212457"/>
    <w:rsid w:val="00212A99"/>
    <w:rsid w:val="00212EDA"/>
    <w:rsid w:val="00213329"/>
    <w:rsid w:val="0021369D"/>
    <w:rsid w:val="0021370F"/>
    <w:rsid w:val="00213C6E"/>
    <w:rsid w:val="00213D38"/>
    <w:rsid w:val="002143B6"/>
    <w:rsid w:val="00215103"/>
    <w:rsid w:val="002152BA"/>
    <w:rsid w:val="002154D3"/>
    <w:rsid w:val="00216106"/>
    <w:rsid w:val="0021649F"/>
    <w:rsid w:val="002164C6"/>
    <w:rsid w:val="00216548"/>
    <w:rsid w:val="00216998"/>
    <w:rsid w:val="00216E3A"/>
    <w:rsid w:val="00216F96"/>
    <w:rsid w:val="002179F2"/>
    <w:rsid w:val="00217D2C"/>
    <w:rsid w:val="00217F33"/>
    <w:rsid w:val="00220A29"/>
    <w:rsid w:val="00221614"/>
    <w:rsid w:val="002217E3"/>
    <w:rsid w:val="002227F7"/>
    <w:rsid w:val="00222D05"/>
    <w:rsid w:val="00222FCA"/>
    <w:rsid w:val="00223311"/>
    <w:rsid w:val="002233B5"/>
    <w:rsid w:val="002239E7"/>
    <w:rsid w:val="00223CC9"/>
    <w:rsid w:val="002241CC"/>
    <w:rsid w:val="002246B1"/>
    <w:rsid w:val="00224DF9"/>
    <w:rsid w:val="00224E87"/>
    <w:rsid w:val="00224FC7"/>
    <w:rsid w:val="002255F1"/>
    <w:rsid w:val="0022569C"/>
    <w:rsid w:val="00225B77"/>
    <w:rsid w:val="00225CEF"/>
    <w:rsid w:val="00225F3D"/>
    <w:rsid w:val="00225F42"/>
    <w:rsid w:val="002263E5"/>
    <w:rsid w:val="00226445"/>
    <w:rsid w:val="00226A00"/>
    <w:rsid w:val="00226F17"/>
    <w:rsid w:val="002271D3"/>
    <w:rsid w:val="00227A26"/>
    <w:rsid w:val="00227B50"/>
    <w:rsid w:val="00227F62"/>
    <w:rsid w:val="0023006A"/>
    <w:rsid w:val="00230614"/>
    <w:rsid w:val="00231484"/>
    <w:rsid w:val="00231517"/>
    <w:rsid w:val="0023162F"/>
    <w:rsid w:val="0023168B"/>
    <w:rsid w:val="00231B4B"/>
    <w:rsid w:val="00232F2B"/>
    <w:rsid w:val="00233279"/>
    <w:rsid w:val="00233348"/>
    <w:rsid w:val="0023399E"/>
    <w:rsid w:val="0023421A"/>
    <w:rsid w:val="0023558D"/>
    <w:rsid w:val="0023580C"/>
    <w:rsid w:val="00235ED4"/>
    <w:rsid w:val="00236149"/>
    <w:rsid w:val="002361C9"/>
    <w:rsid w:val="0023636A"/>
    <w:rsid w:val="0023686C"/>
    <w:rsid w:val="00236CB2"/>
    <w:rsid w:val="00236D61"/>
    <w:rsid w:val="00237045"/>
    <w:rsid w:val="002371DF"/>
    <w:rsid w:val="002373F9"/>
    <w:rsid w:val="00237491"/>
    <w:rsid w:val="002374F9"/>
    <w:rsid w:val="002376D3"/>
    <w:rsid w:val="00237ACC"/>
    <w:rsid w:val="00237E5A"/>
    <w:rsid w:val="0024013B"/>
    <w:rsid w:val="0024017B"/>
    <w:rsid w:val="00240CB1"/>
    <w:rsid w:val="00240DB2"/>
    <w:rsid w:val="002410BE"/>
    <w:rsid w:val="002411F0"/>
    <w:rsid w:val="002413C1"/>
    <w:rsid w:val="00241627"/>
    <w:rsid w:val="002418A4"/>
    <w:rsid w:val="00241D69"/>
    <w:rsid w:val="0024229F"/>
    <w:rsid w:val="00242526"/>
    <w:rsid w:val="002425B1"/>
    <w:rsid w:val="00242942"/>
    <w:rsid w:val="00242B6F"/>
    <w:rsid w:val="002432DD"/>
    <w:rsid w:val="00243408"/>
    <w:rsid w:val="0024387B"/>
    <w:rsid w:val="00243AF3"/>
    <w:rsid w:val="00243EFE"/>
    <w:rsid w:val="0024475D"/>
    <w:rsid w:val="00244C4A"/>
    <w:rsid w:val="0024513A"/>
    <w:rsid w:val="002455DF"/>
    <w:rsid w:val="00245CD6"/>
    <w:rsid w:val="002460EF"/>
    <w:rsid w:val="0024627D"/>
    <w:rsid w:val="00246446"/>
    <w:rsid w:val="00246854"/>
    <w:rsid w:val="00246B7F"/>
    <w:rsid w:val="00247143"/>
    <w:rsid w:val="002471ED"/>
    <w:rsid w:val="00247AFD"/>
    <w:rsid w:val="00247E74"/>
    <w:rsid w:val="00250302"/>
    <w:rsid w:val="002508A3"/>
    <w:rsid w:val="002512DF"/>
    <w:rsid w:val="00251760"/>
    <w:rsid w:val="00251ADB"/>
    <w:rsid w:val="00251AF4"/>
    <w:rsid w:val="00251C23"/>
    <w:rsid w:val="00251D88"/>
    <w:rsid w:val="0025244E"/>
    <w:rsid w:val="00252996"/>
    <w:rsid w:val="00252B80"/>
    <w:rsid w:val="00252C48"/>
    <w:rsid w:val="00252E70"/>
    <w:rsid w:val="002533B8"/>
    <w:rsid w:val="00253426"/>
    <w:rsid w:val="002535A0"/>
    <w:rsid w:val="002537E9"/>
    <w:rsid w:val="0025385D"/>
    <w:rsid w:val="00253E0D"/>
    <w:rsid w:val="00254376"/>
    <w:rsid w:val="00254860"/>
    <w:rsid w:val="002548B1"/>
    <w:rsid w:val="002548D2"/>
    <w:rsid w:val="0025506B"/>
    <w:rsid w:val="002553F1"/>
    <w:rsid w:val="00255459"/>
    <w:rsid w:val="0025561C"/>
    <w:rsid w:val="00255938"/>
    <w:rsid w:val="00255A08"/>
    <w:rsid w:val="00255D50"/>
    <w:rsid w:val="002562E6"/>
    <w:rsid w:val="00256F7D"/>
    <w:rsid w:val="0025718D"/>
    <w:rsid w:val="00257983"/>
    <w:rsid w:val="00260148"/>
    <w:rsid w:val="002605A4"/>
    <w:rsid w:val="002606C4"/>
    <w:rsid w:val="00260A85"/>
    <w:rsid w:val="002616F7"/>
    <w:rsid w:val="0026269F"/>
    <w:rsid w:val="002627A1"/>
    <w:rsid w:val="00262C50"/>
    <w:rsid w:val="0026369A"/>
    <w:rsid w:val="00263BAC"/>
    <w:rsid w:val="00263ED3"/>
    <w:rsid w:val="00264F25"/>
    <w:rsid w:val="0026501F"/>
    <w:rsid w:val="00265336"/>
    <w:rsid w:val="00265575"/>
    <w:rsid w:val="00265A01"/>
    <w:rsid w:val="00265C13"/>
    <w:rsid w:val="00266052"/>
    <w:rsid w:val="002669FE"/>
    <w:rsid w:val="00266DFD"/>
    <w:rsid w:val="00266E0C"/>
    <w:rsid w:val="002671EF"/>
    <w:rsid w:val="0026731F"/>
    <w:rsid w:val="002675F8"/>
    <w:rsid w:val="00267925"/>
    <w:rsid w:val="00267AC7"/>
    <w:rsid w:val="00270072"/>
    <w:rsid w:val="002702C1"/>
    <w:rsid w:val="002703DE"/>
    <w:rsid w:val="002705FB"/>
    <w:rsid w:val="00270686"/>
    <w:rsid w:val="00270A14"/>
    <w:rsid w:val="00270F47"/>
    <w:rsid w:val="002715C5"/>
    <w:rsid w:val="00271798"/>
    <w:rsid w:val="00271DF8"/>
    <w:rsid w:val="00271F91"/>
    <w:rsid w:val="002724C1"/>
    <w:rsid w:val="00272551"/>
    <w:rsid w:val="002729D2"/>
    <w:rsid w:val="00273283"/>
    <w:rsid w:val="00273336"/>
    <w:rsid w:val="0027346B"/>
    <w:rsid w:val="00273E69"/>
    <w:rsid w:val="00274061"/>
    <w:rsid w:val="0027428A"/>
    <w:rsid w:val="00274731"/>
    <w:rsid w:val="00274B86"/>
    <w:rsid w:val="00274CD7"/>
    <w:rsid w:val="00274E36"/>
    <w:rsid w:val="00275054"/>
    <w:rsid w:val="002758D3"/>
    <w:rsid w:val="00275936"/>
    <w:rsid w:val="00275CBC"/>
    <w:rsid w:val="00275DF1"/>
    <w:rsid w:val="002760DB"/>
    <w:rsid w:val="0027617F"/>
    <w:rsid w:val="002765BB"/>
    <w:rsid w:val="002769E1"/>
    <w:rsid w:val="00276AAB"/>
    <w:rsid w:val="002773FE"/>
    <w:rsid w:val="0027751C"/>
    <w:rsid w:val="0027760E"/>
    <w:rsid w:val="00277712"/>
    <w:rsid w:val="002778B3"/>
    <w:rsid w:val="00280403"/>
    <w:rsid w:val="00280591"/>
    <w:rsid w:val="00280EB1"/>
    <w:rsid w:val="0028106F"/>
    <w:rsid w:val="002814E3"/>
    <w:rsid w:val="00282089"/>
    <w:rsid w:val="00282259"/>
    <w:rsid w:val="00282426"/>
    <w:rsid w:val="002827E6"/>
    <w:rsid w:val="002832ED"/>
    <w:rsid w:val="00283685"/>
    <w:rsid w:val="00283A95"/>
    <w:rsid w:val="00284075"/>
    <w:rsid w:val="002843D5"/>
    <w:rsid w:val="00284980"/>
    <w:rsid w:val="00285054"/>
    <w:rsid w:val="002859AC"/>
    <w:rsid w:val="00285C54"/>
    <w:rsid w:val="002869B9"/>
    <w:rsid w:val="00286C30"/>
    <w:rsid w:val="00286CA9"/>
    <w:rsid w:val="00286D7B"/>
    <w:rsid w:val="002874D1"/>
    <w:rsid w:val="002878FA"/>
    <w:rsid w:val="00287A02"/>
    <w:rsid w:val="00287D3F"/>
    <w:rsid w:val="00287F7B"/>
    <w:rsid w:val="00290134"/>
    <w:rsid w:val="00290325"/>
    <w:rsid w:val="0029091F"/>
    <w:rsid w:val="00290CA9"/>
    <w:rsid w:val="00290D2F"/>
    <w:rsid w:val="00291211"/>
    <w:rsid w:val="00291395"/>
    <w:rsid w:val="002921ED"/>
    <w:rsid w:val="002925D4"/>
    <w:rsid w:val="0029272B"/>
    <w:rsid w:val="00292794"/>
    <w:rsid w:val="00292ED6"/>
    <w:rsid w:val="00292F58"/>
    <w:rsid w:val="0029356A"/>
    <w:rsid w:val="00294420"/>
    <w:rsid w:val="00294996"/>
    <w:rsid w:val="00294D0A"/>
    <w:rsid w:val="002959CC"/>
    <w:rsid w:val="00295AD6"/>
    <w:rsid w:val="00295D2D"/>
    <w:rsid w:val="00295E17"/>
    <w:rsid w:val="00296345"/>
    <w:rsid w:val="00296359"/>
    <w:rsid w:val="002965CE"/>
    <w:rsid w:val="0029662E"/>
    <w:rsid w:val="00297088"/>
    <w:rsid w:val="00297412"/>
    <w:rsid w:val="002975B3"/>
    <w:rsid w:val="00297CB0"/>
    <w:rsid w:val="00297E13"/>
    <w:rsid w:val="00297F69"/>
    <w:rsid w:val="002A003E"/>
    <w:rsid w:val="002A06B5"/>
    <w:rsid w:val="002A0BD7"/>
    <w:rsid w:val="002A0CAF"/>
    <w:rsid w:val="002A1804"/>
    <w:rsid w:val="002A1A80"/>
    <w:rsid w:val="002A1B2C"/>
    <w:rsid w:val="002A1DA1"/>
    <w:rsid w:val="002A1F4A"/>
    <w:rsid w:val="002A26C0"/>
    <w:rsid w:val="002A2E9D"/>
    <w:rsid w:val="002A307F"/>
    <w:rsid w:val="002A30F8"/>
    <w:rsid w:val="002A3718"/>
    <w:rsid w:val="002A3C9A"/>
    <w:rsid w:val="002A4900"/>
    <w:rsid w:val="002A515F"/>
    <w:rsid w:val="002A51A8"/>
    <w:rsid w:val="002A5647"/>
    <w:rsid w:val="002A5681"/>
    <w:rsid w:val="002A739E"/>
    <w:rsid w:val="002A75F8"/>
    <w:rsid w:val="002A79D6"/>
    <w:rsid w:val="002A7FBB"/>
    <w:rsid w:val="002B0774"/>
    <w:rsid w:val="002B0D7E"/>
    <w:rsid w:val="002B0F77"/>
    <w:rsid w:val="002B1300"/>
    <w:rsid w:val="002B13D4"/>
    <w:rsid w:val="002B1B34"/>
    <w:rsid w:val="002B1C9D"/>
    <w:rsid w:val="002B1E18"/>
    <w:rsid w:val="002B1F05"/>
    <w:rsid w:val="002B1F65"/>
    <w:rsid w:val="002B20C9"/>
    <w:rsid w:val="002B42B6"/>
    <w:rsid w:val="002B447E"/>
    <w:rsid w:val="002B492C"/>
    <w:rsid w:val="002B4971"/>
    <w:rsid w:val="002B4F44"/>
    <w:rsid w:val="002B54B4"/>
    <w:rsid w:val="002B55DC"/>
    <w:rsid w:val="002B5C7B"/>
    <w:rsid w:val="002B5C84"/>
    <w:rsid w:val="002B67AC"/>
    <w:rsid w:val="002B69E4"/>
    <w:rsid w:val="002B6B9E"/>
    <w:rsid w:val="002B7417"/>
    <w:rsid w:val="002B7865"/>
    <w:rsid w:val="002B7A7F"/>
    <w:rsid w:val="002B7DE9"/>
    <w:rsid w:val="002C069F"/>
    <w:rsid w:val="002C0BF2"/>
    <w:rsid w:val="002C1E26"/>
    <w:rsid w:val="002C284E"/>
    <w:rsid w:val="002C2E60"/>
    <w:rsid w:val="002C2ED8"/>
    <w:rsid w:val="002C345C"/>
    <w:rsid w:val="002C3515"/>
    <w:rsid w:val="002C4018"/>
    <w:rsid w:val="002C4C85"/>
    <w:rsid w:val="002C4DC8"/>
    <w:rsid w:val="002C4DE3"/>
    <w:rsid w:val="002C504D"/>
    <w:rsid w:val="002C56FF"/>
    <w:rsid w:val="002C5869"/>
    <w:rsid w:val="002C587A"/>
    <w:rsid w:val="002C5F75"/>
    <w:rsid w:val="002C68D1"/>
    <w:rsid w:val="002C6AC3"/>
    <w:rsid w:val="002C6BDB"/>
    <w:rsid w:val="002C6F12"/>
    <w:rsid w:val="002C705A"/>
    <w:rsid w:val="002C7538"/>
    <w:rsid w:val="002C75CA"/>
    <w:rsid w:val="002C76A5"/>
    <w:rsid w:val="002D0D7C"/>
    <w:rsid w:val="002D1496"/>
    <w:rsid w:val="002D192A"/>
    <w:rsid w:val="002D1D9E"/>
    <w:rsid w:val="002D1FD7"/>
    <w:rsid w:val="002D2023"/>
    <w:rsid w:val="002D225E"/>
    <w:rsid w:val="002D2294"/>
    <w:rsid w:val="002D2300"/>
    <w:rsid w:val="002D2582"/>
    <w:rsid w:val="002D31B7"/>
    <w:rsid w:val="002D385E"/>
    <w:rsid w:val="002D3BBB"/>
    <w:rsid w:val="002D3D43"/>
    <w:rsid w:val="002D3EBE"/>
    <w:rsid w:val="002D4359"/>
    <w:rsid w:val="002D4415"/>
    <w:rsid w:val="002D490B"/>
    <w:rsid w:val="002D4A44"/>
    <w:rsid w:val="002D4B83"/>
    <w:rsid w:val="002D4FD5"/>
    <w:rsid w:val="002D5034"/>
    <w:rsid w:val="002D53C3"/>
    <w:rsid w:val="002D5DB8"/>
    <w:rsid w:val="002D5E0D"/>
    <w:rsid w:val="002E08EA"/>
    <w:rsid w:val="002E0D50"/>
    <w:rsid w:val="002E0F0B"/>
    <w:rsid w:val="002E10EA"/>
    <w:rsid w:val="002E1684"/>
    <w:rsid w:val="002E2231"/>
    <w:rsid w:val="002E2488"/>
    <w:rsid w:val="002E2F82"/>
    <w:rsid w:val="002E3528"/>
    <w:rsid w:val="002E354A"/>
    <w:rsid w:val="002E395F"/>
    <w:rsid w:val="002E39AA"/>
    <w:rsid w:val="002E44C9"/>
    <w:rsid w:val="002E490C"/>
    <w:rsid w:val="002E4A15"/>
    <w:rsid w:val="002E4CC0"/>
    <w:rsid w:val="002E4E7E"/>
    <w:rsid w:val="002E65FA"/>
    <w:rsid w:val="002E6659"/>
    <w:rsid w:val="002E6780"/>
    <w:rsid w:val="002E6E49"/>
    <w:rsid w:val="002E6E4D"/>
    <w:rsid w:val="002F05F3"/>
    <w:rsid w:val="002F0833"/>
    <w:rsid w:val="002F0A9A"/>
    <w:rsid w:val="002F0AB0"/>
    <w:rsid w:val="002F0B4B"/>
    <w:rsid w:val="002F147B"/>
    <w:rsid w:val="002F1A29"/>
    <w:rsid w:val="002F3022"/>
    <w:rsid w:val="002F41E8"/>
    <w:rsid w:val="002F4444"/>
    <w:rsid w:val="002F4672"/>
    <w:rsid w:val="002F49CA"/>
    <w:rsid w:val="002F4CC3"/>
    <w:rsid w:val="002F5732"/>
    <w:rsid w:val="002F5893"/>
    <w:rsid w:val="002F62E0"/>
    <w:rsid w:val="002F6375"/>
    <w:rsid w:val="002F6E21"/>
    <w:rsid w:val="002F718B"/>
    <w:rsid w:val="002F71A6"/>
    <w:rsid w:val="002F7DD2"/>
    <w:rsid w:val="00300FC5"/>
    <w:rsid w:val="00301575"/>
    <w:rsid w:val="003016B8"/>
    <w:rsid w:val="00301AC1"/>
    <w:rsid w:val="00301C50"/>
    <w:rsid w:val="00302142"/>
    <w:rsid w:val="003024BF"/>
    <w:rsid w:val="00302715"/>
    <w:rsid w:val="003028C0"/>
    <w:rsid w:val="003030A1"/>
    <w:rsid w:val="003031BF"/>
    <w:rsid w:val="00303F4F"/>
    <w:rsid w:val="0030448F"/>
    <w:rsid w:val="003046D3"/>
    <w:rsid w:val="00304CE6"/>
    <w:rsid w:val="00304F1C"/>
    <w:rsid w:val="0030572C"/>
    <w:rsid w:val="00305B07"/>
    <w:rsid w:val="00305CB4"/>
    <w:rsid w:val="003061FE"/>
    <w:rsid w:val="00306437"/>
    <w:rsid w:val="00306E71"/>
    <w:rsid w:val="00307346"/>
    <w:rsid w:val="003076A7"/>
    <w:rsid w:val="003076FB"/>
    <w:rsid w:val="00307B90"/>
    <w:rsid w:val="00307BBD"/>
    <w:rsid w:val="00307BEF"/>
    <w:rsid w:val="003100FC"/>
    <w:rsid w:val="00310AB3"/>
    <w:rsid w:val="00310FEA"/>
    <w:rsid w:val="00311102"/>
    <w:rsid w:val="003115D9"/>
    <w:rsid w:val="00311672"/>
    <w:rsid w:val="00311DF4"/>
    <w:rsid w:val="003123C5"/>
    <w:rsid w:val="0031253D"/>
    <w:rsid w:val="0031273C"/>
    <w:rsid w:val="00312C44"/>
    <w:rsid w:val="00312D66"/>
    <w:rsid w:val="00313369"/>
    <w:rsid w:val="0031363B"/>
    <w:rsid w:val="0031375F"/>
    <w:rsid w:val="00313A07"/>
    <w:rsid w:val="00313BD0"/>
    <w:rsid w:val="00313E13"/>
    <w:rsid w:val="0031401C"/>
    <w:rsid w:val="00314641"/>
    <w:rsid w:val="00314B9F"/>
    <w:rsid w:val="00314CED"/>
    <w:rsid w:val="00315004"/>
    <w:rsid w:val="003156C9"/>
    <w:rsid w:val="003160D2"/>
    <w:rsid w:val="0031624B"/>
    <w:rsid w:val="0031639E"/>
    <w:rsid w:val="00316921"/>
    <w:rsid w:val="00316B7C"/>
    <w:rsid w:val="00317233"/>
    <w:rsid w:val="0031761E"/>
    <w:rsid w:val="00317B66"/>
    <w:rsid w:val="00317FF5"/>
    <w:rsid w:val="00319514"/>
    <w:rsid w:val="003201E9"/>
    <w:rsid w:val="00320292"/>
    <w:rsid w:val="00320345"/>
    <w:rsid w:val="00321632"/>
    <w:rsid w:val="00321F37"/>
    <w:rsid w:val="00322143"/>
    <w:rsid w:val="00322604"/>
    <w:rsid w:val="003226BC"/>
    <w:rsid w:val="003252AA"/>
    <w:rsid w:val="00325E4A"/>
    <w:rsid w:val="00325F4F"/>
    <w:rsid w:val="00326597"/>
    <w:rsid w:val="003273A0"/>
    <w:rsid w:val="00327759"/>
    <w:rsid w:val="00327790"/>
    <w:rsid w:val="00327977"/>
    <w:rsid w:val="00327AE0"/>
    <w:rsid w:val="00327E9C"/>
    <w:rsid w:val="00327EBB"/>
    <w:rsid w:val="00330170"/>
    <w:rsid w:val="0033021D"/>
    <w:rsid w:val="00330222"/>
    <w:rsid w:val="00330428"/>
    <w:rsid w:val="00330824"/>
    <w:rsid w:val="00330F4E"/>
    <w:rsid w:val="00331020"/>
    <w:rsid w:val="003313A3"/>
    <w:rsid w:val="00331A24"/>
    <w:rsid w:val="00331D94"/>
    <w:rsid w:val="00333F1E"/>
    <w:rsid w:val="00334901"/>
    <w:rsid w:val="00334B87"/>
    <w:rsid w:val="00334D1F"/>
    <w:rsid w:val="00335480"/>
    <w:rsid w:val="003357E3"/>
    <w:rsid w:val="00335D53"/>
    <w:rsid w:val="003365F8"/>
    <w:rsid w:val="00336C7D"/>
    <w:rsid w:val="00336D0F"/>
    <w:rsid w:val="003371AE"/>
    <w:rsid w:val="0033747D"/>
    <w:rsid w:val="0033773C"/>
    <w:rsid w:val="00337DB8"/>
    <w:rsid w:val="00337E99"/>
    <w:rsid w:val="00340271"/>
    <w:rsid w:val="00340342"/>
    <w:rsid w:val="0034060F"/>
    <w:rsid w:val="00341566"/>
    <w:rsid w:val="00341D1E"/>
    <w:rsid w:val="003429E0"/>
    <w:rsid w:val="00342C36"/>
    <w:rsid w:val="00342C88"/>
    <w:rsid w:val="00342D75"/>
    <w:rsid w:val="003442C8"/>
    <w:rsid w:val="003444C7"/>
    <w:rsid w:val="003444E5"/>
    <w:rsid w:val="00344A49"/>
    <w:rsid w:val="00344BBB"/>
    <w:rsid w:val="00345026"/>
    <w:rsid w:val="0034551A"/>
    <w:rsid w:val="003455D5"/>
    <w:rsid w:val="0034599E"/>
    <w:rsid w:val="00345A4A"/>
    <w:rsid w:val="0034602D"/>
    <w:rsid w:val="0034645D"/>
    <w:rsid w:val="00346928"/>
    <w:rsid w:val="00347ED7"/>
    <w:rsid w:val="00347EFD"/>
    <w:rsid w:val="00350000"/>
    <w:rsid w:val="00350348"/>
    <w:rsid w:val="00350863"/>
    <w:rsid w:val="0035088B"/>
    <w:rsid w:val="00350FD1"/>
    <w:rsid w:val="00351087"/>
    <w:rsid w:val="0035157E"/>
    <w:rsid w:val="003516A0"/>
    <w:rsid w:val="00351920"/>
    <w:rsid w:val="00351DA9"/>
    <w:rsid w:val="0035285D"/>
    <w:rsid w:val="00352DC0"/>
    <w:rsid w:val="00353BE2"/>
    <w:rsid w:val="003541D0"/>
    <w:rsid w:val="00354A17"/>
    <w:rsid w:val="00355096"/>
    <w:rsid w:val="00355376"/>
    <w:rsid w:val="00355C93"/>
    <w:rsid w:val="003560C7"/>
    <w:rsid w:val="00356490"/>
    <w:rsid w:val="00356759"/>
    <w:rsid w:val="00356E6F"/>
    <w:rsid w:val="0035749C"/>
    <w:rsid w:val="0035788C"/>
    <w:rsid w:val="003614CC"/>
    <w:rsid w:val="00361632"/>
    <w:rsid w:val="003619E3"/>
    <w:rsid w:val="00361B1A"/>
    <w:rsid w:val="00361E95"/>
    <w:rsid w:val="003620EE"/>
    <w:rsid w:val="00362190"/>
    <w:rsid w:val="0036236E"/>
    <w:rsid w:val="0036339D"/>
    <w:rsid w:val="00363F72"/>
    <w:rsid w:val="00363FF3"/>
    <w:rsid w:val="00364179"/>
    <w:rsid w:val="00364491"/>
    <w:rsid w:val="003657FE"/>
    <w:rsid w:val="00366F41"/>
    <w:rsid w:val="0036703E"/>
    <w:rsid w:val="00367174"/>
    <w:rsid w:val="00370205"/>
    <w:rsid w:val="003717C0"/>
    <w:rsid w:val="00371C5E"/>
    <w:rsid w:val="00371D1C"/>
    <w:rsid w:val="0037227E"/>
    <w:rsid w:val="003723D5"/>
    <w:rsid w:val="003725DB"/>
    <w:rsid w:val="00372618"/>
    <w:rsid w:val="00372936"/>
    <w:rsid w:val="00372A38"/>
    <w:rsid w:val="0037436F"/>
    <w:rsid w:val="003744C9"/>
    <w:rsid w:val="003749CE"/>
    <w:rsid w:val="0037589F"/>
    <w:rsid w:val="00375C83"/>
    <w:rsid w:val="00375F62"/>
    <w:rsid w:val="00375FAD"/>
    <w:rsid w:val="0037627D"/>
    <w:rsid w:val="00376511"/>
    <w:rsid w:val="00376A96"/>
    <w:rsid w:val="00376FA2"/>
    <w:rsid w:val="00376FF6"/>
    <w:rsid w:val="00377141"/>
    <w:rsid w:val="00377203"/>
    <w:rsid w:val="00377C0A"/>
    <w:rsid w:val="00377DB9"/>
    <w:rsid w:val="00377F9F"/>
    <w:rsid w:val="00380AC6"/>
    <w:rsid w:val="00380CCB"/>
    <w:rsid w:val="003810F9"/>
    <w:rsid w:val="0038152A"/>
    <w:rsid w:val="0038175B"/>
    <w:rsid w:val="00382287"/>
    <w:rsid w:val="003823D0"/>
    <w:rsid w:val="00383851"/>
    <w:rsid w:val="003842A3"/>
    <w:rsid w:val="003845CA"/>
    <w:rsid w:val="0038465D"/>
    <w:rsid w:val="00384882"/>
    <w:rsid w:val="00384E94"/>
    <w:rsid w:val="00385922"/>
    <w:rsid w:val="0038600D"/>
    <w:rsid w:val="00386429"/>
    <w:rsid w:val="003866F7"/>
    <w:rsid w:val="0038672F"/>
    <w:rsid w:val="00386C35"/>
    <w:rsid w:val="00386CDB"/>
    <w:rsid w:val="00386E9C"/>
    <w:rsid w:val="003870DC"/>
    <w:rsid w:val="00387157"/>
    <w:rsid w:val="003875BD"/>
    <w:rsid w:val="00390505"/>
    <w:rsid w:val="00390F9E"/>
    <w:rsid w:val="00391102"/>
    <w:rsid w:val="00391AA5"/>
    <w:rsid w:val="00391FB3"/>
    <w:rsid w:val="003920A1"/>
    <w:rsid w:val="00392E06"/>
    <w:rsid w:val="00393142"/>
    <w:rsid w:val="00393556"/>
    <w:rsid w:val="0039365C"/>
    <w:rsid w:val="00394EAA"/>
    <w:rsid w:val="00394FCD"/>
    <w:rsid w:val="003951A2"/>
    <w:rsid w:val="003952FD"/>
    <w:rsid w:val="003953FB"/>
    <w:rsid w:val="00395502"/>
    <w:rsid w:val="00395ADF"/>
    <w:rsid w:val="00395B31"/>
    <w:rsid w:val="00395C6C"/>
    <w:rsid w:val="0039642E"/>
    <w:rsid w:val="00396FB5"/>
    <w:rsid w:val="00397B93"/>
    <w:rsid w:val="00397D5A"/>
    <w:rsid w:val="00397E1C"/>
    <w:rsid w:val="003A0D8A"/>
    <w:rsid w:val="003A14CE"/>
    <w:rsid w:val="003A194C"/>
    <w:rsid w:val="003A1A82"/>
    <w:rsid w:val="003A20DE"/>
    <w:rsid w:val="003A2FB7"/>
    <w:rsid w:val="003A3E44"/>
    <w:rsid w:val="003A3FAD"/>
    <w:rsid w:val="003A43C8"/>
    <w:rsid w:val="003A4FAC"/>
    <w:rsid w:val="003A58C4"/>
    <w:rsid w:val="003A6205"/>
    <w:rsid w:val="003A66CF"/>
    <w:rsid w:val="003A6756"/>
    <w:rsid w:val="003A7E19"/>
    <w:rsid w:val="003A7EF3"/>
    <w:rsid w:val="003B0087"/>
    <w:rsid w:val="003B00E5"/>
    <w:rsid w:val="003B03F2"/>
    <w:rsid w:val="003B05ED"/>
    <w:rsid w:val="003B0D2E"/>
    <w:rsid w:val="003B0E60"/>
    <w:rsid w:val="003B10DB"/>
    <w:rsid w:val="003B17A4"/>
    <w:rsid w:val="003B1D8A"/>
    <w:rsid w:val="003B21B8"/>
    <w:rsid w:val="003B2A4A"/>
    <w:rsid w:val="003B3DB8"/>
    <w:rsid w:val="003B4D36"/>
    <w:rsid w:val="003B56C7"/>
    <w:rsid w:val="003B6312"/>
    <w:rsid w:val="003B67D8"/>
    <w:rsid w:val="003B6BA7"/>
    <w:rsid w:val="003B73E4"/>
    <w:rsid w:val="003C076A"/>
    <w:rsid w:val="003C080C"/>
    <w:rsid w:val="003C0FFE"/>
    <w:rsid w:val="003C103E"/>
    <w:rsid w:val="003C10C5"/>
    <w:rsid w:val="003C157C"/>
    <w:rsid w:val="003C1685"/>
    <w:rsid w:val="003C1B28"/>
    <w:rsid w:val="003C2652"/>
    <w:rsid w:val="003C2DBE"/>
    <w:rsid w:val="003C2FD9"/>
    <w:rsid w:val="003C3289"/>
    <w:rsid w:val="003C332E"/>
    <w:rsid w:val="003C33FF"/>
    <w:rsid w:val="003C357C"/>
    <w:rsid w:val="003C3728"/>
    <w:rsid w:val="003C3AD7"/>
    <w:rsid w:val="003C3E70"/>
    <w:rsid w:val="003C3EF3"/>
    <w:rsid w:val="003C3FBF"/>
    <w:rsid w:val="003C50F3"/>
    <w:rsid w:val="003C54EA"/>
    <w:rsid w:val="003C5B82"/>
    <w:rsid w:val="003C6114"/>
    <w:rsid w:val="003C612B"/>
    <w:rsid w:val="003C63AE"/>
    <w:rsid w:val="003C6BA0"/>
    <w:rsid w:val="003C6BAF"/>
    <w:rsid w:val="003C7602"/>
    <w:rsid w:val="003C7D0B"/>
    <w:rsid w:val="003D02B1"/>
    <w:rsid w:val="003D06DB"/>
    <w:rsid w:val="003D1308"/>
    <w:rsid w:val="003D19F9"/>
    <w:rsid w:val="003D1A7C"/>
    <w:rsid w:val="003D1C0B"/>
    <w:rsid w:val="003D2712"/>
    <w:rsid w:val="003D337A"/>
    <w:rsid w:val="003D3519"/>
    <w:rsid w:val="003D38CC"/>
    <w:rsid w:val="003D3BDC"/>
    <w:rsid w:val="003D3D4B"/>
    <w:rsid w:val="003D3DC5"/>
    <w:rsid w:val="003D3F82"/>
    <w:rsid w:val="003D4491"/>
    <w:rsid w:val="003D4767"/>
    <w:rsid w:val="003D4EE8"/>
    <w:rsid w:val="003D5522"/>
    <w:rsid w:val="003D5A51"/>
    <w:rsid w:val="003D62FB"/>
    <w:rsid w:val="003D6968"/>
    <w:rsid w:val="003D6D8F"/>
    <w:rsid w:val="003D6ED5"/>
    <w:rsid w:val="003D7698"/>
    <w:rsid w:val="003D7AD3"/>
    <w:rsid w:val="003D7FCC"/>
    <w:rsid w:val="003E0111"/>
    <w:rsid w:val="003E013F"/>
    <w:rsid w:val="003E0FE8"/>
    <w:rsid w:val="003E1033"/>
    <w:rsid w:val="003E18C0"/>
    <w:rsid w:val="003E1B3A"/>
    <w:rsid w:val="003E1FF3"/>
    <w:rsid w:val="003E2EBD"/>
    <w:rsid w:val="003E3550"/>
    <w:rsid w:val="003E3747"/>
    <w:rsid w:val="003E37C8"/>
    <w:rsid w:val="003E4305"/>
    <w:rsid w:val="003E4442"/>
    <w:rsid w:val="003E473C"/>
    <w:rsid w:val="003E48FA"/>
    <w:rsid w:val="003E514D"/>
    <w:rsid w:val="003E52E9"/>
    <w:rsid w:val="003E5867"/>
    <w:rsid w:val="003E62EE"/>
    <w:rsid w:val="003E6A42"/>
    <w:rsid w:val="003E6B03"/>
    <w:rsid w:val="003E710D"/>
    <w:rsid w:val="003E748A"/>
    <w:rsid w:val="003E76D9"/>
    <w:rsid w:val="003E7871"/>
    <w:rsid w:val="003F05E5"/>
    <w:rsid w:val="003F07E6"/>
    <w:rsid w:val="003F0975"/>
    <w:rsid w:val="003F0F3A"/>
    <w:rsid w:val="003F1252"/>
    <w:rsid w:val="003F159A"/>
    <w:rsid w:val="003F17E5"/>
    <w:rsid w:val="003F28DC"/>
    <w:rsid w:val="003F2944"/>
    <w:rsid w:val="003F2EA1"/>
    <w:rsid w:val="003F2FC5"/>
    <w:rsid w:val="003F3F1B"/>
    <w:rsid w:val="003F401B"/>
    <w:rsid w:val="003F4071"/>
    <w:rsid w:val="003F4B8B"/>
    <w:rsid w:val="003F4BB2"/>
    <w:rsid w:val="003F51C2"/>
    <w:rsid w:val="003F5263"/>
    <w:rsid w:val="003F5582"/>
    <w:rsid w:val="003F5A1A"/>
    <w:rsid w:val="003F5AF2"/>
    <w:rsid w:val="003F5DE7"/>
    <w:rsid w:val="003F6322"/>
    <w:rsid w:val="003F6663"/>
    <w:rsid w:val="003F673A"/>
    <w:rsid w:val="003F6FE7"/>
    <w:rsid w:val="003F71E7"/>
    <w:rsid w:val="003F742A"/>
    <w:rsid w:val="003F7610"/>
    <w:rsid w:val="003F77F2"/>
    <w:rsid w:val="003F77F3"/>
    <w:rsid w:val="003F7B69"/>
    <w:rsid w:val="003F7FD0"/>
    <w:rsid w:val="004001D9"/>
    <w:rsid w:val="00400A1F"/>
    <w:rsid w:val="004017AA"/>
    <w:rsid w:val="0040228F"/>
    <w:rsid w:val="00402334"/>
    <w:rsid w:val="00402A72"/>
    <w:rsid w:val="004045FA"/>
    <w:rsid w:val="00404E43"/>
    <w:rsid w:val="0040504A"/>
    <w:rsid w:val="004051BA"/>
    <w:rsid w:val="004057B7"/>
    <w:rsid w:val="0040593F"/>
    <w:rsid w:val="00405952"/>
    <w:rsid w:val="004065F0"/>
    <w:rsid w:val="00406607"/>
    <w:rsid w:val="0040697B"/>
    <w:rsid w:val="004071C3"/>
    <w:rsid w:val="00407250"/>
    <w:rsid w:val="00407724"/>
    <w:rsid w:val="0040777C"/>
    <w:rsid w:val="00407E77"/>
    <w:rsid w:val="00410151"/>
    <w:rsid w:val="004102BC"/>
    <w:rsid w:val="004104A6"/>
    <w:rsid w:val="004108A8"/>
    <w:rsid w:val="004108E1"/>
    <w:rsid w:val="00412118"/>
    <w:rsid w:val="004127E0"/>
    <w:rsid w:val="00412D48"/>
    <w:rsid w:val="0041335F"/>
    <w:rsid w:val="00413748"/>
    <w:rsid w:val="004138B6"/>
    <w:rsid w:val="00413FCC"/>
    <w:rsid w:val="00414428"/>
    <w:rsid w:val="004145EA"/>
    <w:rsid w:val="00414D56"/>
    <w:rsid w:val="00414ECF"/>
    <w:rsid w:val="0041557F"/>
    <w:rsid w:val="00415C78"/>
    <w:rsid w:val="00415F19"/>
    <w:rsid w:val="00416290"/>
    <w:rsid w:val="004162F7"/>
    <w:rsid w:val="004163C6"/>
    <w:rsid w:val="004164A1"/>
    <w:rsid w:val="00416BEF"/>
    <w:rsid w:val="00416DA1"/>
    <w:rsid w:val="00417141"/>
    <w:rsid w:val="00417196"/>
    <w:rsid w:val="00417285"/>
    <w:rsid w:val="004175D8"/>
    <w:rsid w:val="004176B4"/>
    <w:rsid w:val="00417D52"/>
    <w:rsid w:val="004212F3"/>
    <w:rsid w:val="00421425"/>
    <w:rsid w:val="0042264C"/>
    <w:rsid w:val="00422AA1"/>
    <w:rsid w:val="00423199"/>
    <w:rsid w:val="004235FF"/>
    <w:rsid w:val="00423B59"/>
    <w:rsid w:val="00423C8F"/>
    <w:rsid w:val="004247C2"/>
    <w:rsid w:val="00425205"/>
    <w:rsid w:val="004254AF"/>
    <w:rsid w:val="004254DB"/>
    <w:rsid w:val="00425B5C"/>
    <w:rsid w:val="00425C3F"/>
    <w:rsid w:val="00425DDB"/>
    <w:rsid w:val="00425DE9"/>
    <w:rsid w:val="00425E8C"/>
    <w:rsid w:val="00426566"/>
    <w:rsid w:val="0042676F"/>
    <w:rsid w:val="00426ED3"/>
    <w:rsid w:val="004274BD"/>
    <w:rsid w:val="0042759F"/>
    <w:rsid w:val="004275C7"/>
    <w:rsid w:val="00427C0D"/>
    <w:rsid w:val="0043021E"/>
    <w:rsid w:val="00430432"/>
    <w:rsid w:val="00430443"/>
    <w:rsid w:val="004304CD"/>
    <w:rsid w:val="00430709"/>
    <w:rsid w:val="0043092C"/>
    <w:rsid w:val="00430F2C"/>
    <w:rsid w:val="00431120"/>
    <w:rsid w:val="00431451"/>
    <w:rsid w:val="0043151C"/>
    <w:rsid w:val="00431528"/>
    <w:rsid w:val="00431A14"/>
    <w:rsid w:val="00431A80"/>
    <w:rsid w:val="00431D18"/>
    <w:rsid w:val="00432E3E"/>
    <w:rsid w:val="004332DF"/>
    <w:rsid w:val="0043342F"/>
    <w:rsid w:val="00433509"/>
    <w:rsid w:val="00433643"/>
    <w:rsid w:val="004337AC"/>
    <w:rsid w:val="004346CA"/>
    <w:rsid w:val="00434914"/>
    <w:rsid w:val="004351F3"/>
    <w:rsid w:val="0043583A"/>
    <w:rsid w:val="00435CF0"/>
    <w:rsid w:val="00436EA6"/>
    <w:rsid w:val="00437022"/>
    <w:rsid w:val="00437308"/>
    <w:rsid w:val="0043753D"/>
    <w:rsid w:val="0043756E"/>
    <w:rsid w:val="004375B0"/>
    <w:rsid w:val="00437BE8"/>
    <w:rsid w:val="00440157"/>
    <w:rsid w:val="00440855"/>
    <w:rsid w:val="00440A25"/>
    <w:rsid w:val="00440B9A"/>
    <w:rsid w:val="00440BC6"/>
    <w:rsid w:val="00441064"/>
    <w:rsid w:val="00441353"/>
    <w:rsid w:val="00441503"/>
    <w:rsid w:val="0044155B"/>
    <w:rsid w:val="004415C3"/>
    <w:rsid w:val="0044189D"/>
    <w:rsid w:val="00441B00"/>
    <w:rsid w:val="00441ED6"/>
    <w:rsid w:val="00442315"/>
    <w:rsid w:val="0044232B"/>
    <w:rsid w:val="004429E0"/>
    <w:rsid w:val="00442E39"/>
    <w:rsid w:val="00443113"/>
    <w:rsid w:val="00443207"/>
    <w:rsid w:val="00443363"/>
    <w:rsid w:val="00443693"/>
    <w:rsid w:val="00443B95"/>
    <w:rsid w:val="00443CFA"/>
    <w:rsid w:val="004446E1"/>
    <w:rsid w:val="00444718"/>
    <w:rsid w:val="00444DC0"/>
    <w:rsid w:val="00444FE1"/>
    <w:rsid w:val="00445FD8"/>
    <w:rsid w:val="0044642D"/>
    <w:rsid w:val="00446553"/>
    <w:rsid w:val="0044679A"/>
    <w:rsid w:val="00447009"/>
    <w:rsid w:val="004476AF"/>
    <w:rsid w:val="004505B3"/>
    <w:rsid w:val="004506F0"/>
    <w:rsid w:val="004507CD"/>
    <w:rsid w:val="00450FA3"/>
    <w:rsid w:val="00451146"/>
    <w:rsid w:val="00451482"/>
    <w:rsid w:val="00451E77"/>
    <w:rsid w:val="004521B1"/>
    <w:rsid w:val="00453944"/>
    <w:rsid w:val="004539E2"/>
    <w:rsid w:val="00453EBC"/>
    <w:rsid w:val="0045522E"/>
    <w:rsid w:val="00455453"/>
    <w:rsid w:val="0045595F"/>
    <w:rsid w:val="00455C6F"/>
    <w:rsid w:val="004568CA"/>
    <w:rsid w:val="0045756A"/>
    <w:rsid w:val="004577B7"/>
    <w:rsid w:val="00460851"/>
    <w:rsid w:val="00460A98"/>
    <w:rsid w:val="00460B79"/>
    <w:rsid w:val="00460F0D"/>
    <w:rsid w:val="004611D4"/>
    <w:rsid w:val="00461B7A"/>
    <w:rsid w:val="00461CFD"/>
    <w:rsid w:val="00462430"/>
    <w:rsid w:val="00462D03"/>
    <w:rsid w:val="0046306C"/>
    <w:rsid w:val="00463483"/>
    <w:rsid w:val="004635AC"/>
    <w:rsid w:val="00463626"/>
    <w:rsid w:val="0046392F"/>
    <w:rsid w:val="00463ABE"/>
    <w:rsid w:val="00464645"/>
    <w:rsid w:val="00464A95"/>
    <w:rsid w:val="00465009"/>
    <w:rsid w:val="004653F9"/>
    <w:rsid w:val="00465767"/>
    <w:rsid w:val="00465DB0"/>
    <w:rsid w:val="00466579"/>
    <w:rsid w:val="00466610"/>
    <w:rsid w:val="00466852"/>
    <w:rsid w:val="00466EF8"/>
    <w:rsid w:val="004670C8"/>
    <w:rsid w:val="004674CE"/>
    <w:rsid w:val="0047007C"/>
    <w:rsid w:val="00470E2B"/>
    <w:rsid w:val="00471011"/>
    <w:rsid w:val="00471797"/>
    <w:rsid w:val="0047187C"/>
    <w:rsid w:val="0047189A"/>
    <w:rsid w:val="00471AF1"/>
    <w:rsid w:val="00471B6E"/>
    <w:rsid w:val="00471DAD"/>
    <w:rsid w:val="00471EB1"/>
    <w:rsid w:val="004724F7"/>
    <w:rsid w:val="00472ABD"/>
    <w:rsid w:val="00472F51"/>
    <w:rsid w:val="00472F7A"/>
    <w:rsid w:val="004731B4"/>
    <w:rsid w:val="00473346"/>
    <w:rsid w:val="004733DC"/>
    <w:rsid w:val="004736F3"/>
    <w:rsid w:val="004739ED"/>
    <w:rsid w:val="004740E3"/>
    <w:rsid w:val="004747F8"/>
    <w:rsid w:val="00474928"/>
    <w:rsid w:val="00474A02"/>
    <w:rsid w:val="00475447"/>
    <w:rsid w:val="00475480"/>
    <w:rsid w:val="00475992"/>
    <w:rsid w:val="00475A0C"/>
    <w:rsid w:val="00475D23"/>
    <w:rsid w:val="00476387"/>
    <w:rsid w:val="00476692"/>
    <w:rsid w:val="004778BF"/>
    <w:rsid w:val="00480021"/>
    <w:rsid w:val="00480119"/>
    <w:rsid w:val="004806C4"/>
    <w:rsid w:val="004810E1"/>
    <w:rsid w:val="00481432"/>
    <w:rsid w:val="004815D3"/>
    <w:rsid w:val="00481681"/>
    <w:rsid w:val="00481A78"/>
    <w:rsid w:val="004824DF"/>
    <w:rsid w:val="00482740"/>
    <w:rsid w:val="00482A55"/>
    <w:rsid w:val="00482B11"/>
    <w:rsid w:val="004835EE"/>
    <w:rsid w:val="0048365A"/>
    <w:rsid w:val="0048382F"/>
    <w:rsid w:val="004839D1"/>
    <w:rsid w:val="00484E67"/>
    <w:rsid w:val="004850A8"/>
    <w:rsid w:val="00485554"/>
    <w:rsid w:val="00485573"/>
    <w:rsid w:val="0048596C"/>
    <w:rsid w:val="00485B87"/>
    <w:rsid w:val="00485CCA"/>
    <w:rsid w:val="00485DE6"/>
    <w:rsid w:val="00485F97"/>
    <w:rsid w:val="00486470"/>
    <w:rsid w:val="004865B3"/>
    <w:rsid w:val="00487144"/>
    <w:rsid w:val="004872D3"/>
    <w:rsid w:val="00487672"/>
    <w:rsid w:val="00487A44"/>
    <w:rsid w:val="00487A98"/>
    <w:rsid w:val="00487AB0"/>
    <w:rsid w:val="00487ECD"/>
    <w:rsid w:val="00490824"/>
    <w:rsid w:val="00490BAB"/>
    <w:rsid w:val="00490BBD"/>
    <w:rsid w:val="00490E8E"/>
    <w:rsid w:val="0049113F"/>
    <w:rsid w:val="00491605"/>
    <w:rsid w:val="00491F02"/>
    <w:rsid w:val="00491F1B"/>
    <w:rsid w:val="00491FA2"/>
    <w:rsid w:val="00492510"/>
    <w:rsid w:val="004925DE"/>
    <w:rsid w:val="00493CE1"/>
    <w:rsid w:val="00493F80"/>
    <w:rsid w:val="00494A72"/>
    <w:rsid w:val="00494B3F"/>
    <w:rsid w:val="00494C88"/>
    <w:rsid w:val="00494CE6"/>
    <w:rsid w:val="00495950"/>
    <w:rsid w:val="00495D8A"/>
    <w:rsid w:val="00495E38"/>
    <w:rsid w:val="00495E51"/>
    <w:rsid w:val="0049617D"/>
    <w:rsid w:val="00497325"/>
    <w:rsid w:val="00497BF7"/>
    <w:rsid w:val="00497DAE"/>
    <w:rsid w:val="004A0BC8"/>
    <w:rsid w:val="004A0EF5"/>
    <w:rsid w:val="004A134F"/>
    <w:rsid w:val="004A15A9"/>
    <w:rsid w:val="004A1A53"/>
    <w:rsid w:val="004A207A"/>
    <w:rsid w:val="004A2D68"/>
    <w:rsid w:val="004A32DD"/>
    <w:rsid w:val="004A3614"/>
    <w:rsid w:val="004A3C36"/>
    <w:rsid w:val="004A3F50"/>
    <w:rsid w:val="004A4020"/>
    <w:rsid w:val="004A436A"/>
    <w:rsid w:val="004A4E9D"/>
    <w:rsid w:val="004A54B0"/>
    <w:rsid w:val="004A5D8F"/>
    <w:rsid w:val="004A5EA7"/>
    <w:rsid w:val="004A6326"/>
    <w:rsid w:val="004A6468"/>
    <w:rsid w:val="004A6996"/>
    <w:rsid w:val="004A6BDB"/>
    <w:rsid w:val="004A7FB1"/>
    <w:rsid w:val="004A7FE1"/>
    <w:rsid w:val="004B0399"/>
    <w:rsid w:val="004B06A3"/>
    <w:rsid w:val="004B091A"/>
    <w:rsid w:val="004B0D76"/>
    <w:rsid w:val="004B10B2"/>
    <w:rsid w:val="004B10DC"/>
    <w:rsid w:val="004B121C"/>
    <w:rsid w:val="004B14C5"/>
    <w:rsid w:val="004B18CA"/>
    <w:rsid w:val="004B19E4"/>
    <w:rsid w:val="004B1C47"/>
    <w:rsid w:val="004B1E51"/>
    <w:rsid w:val="004B1F2E"/>
    <w:rsid w:val="004B25EE"/>
    <w:rsid w:val="004B3466"/>
    <w:rsid w:val="004B3528"/>
    <w:rsid w:val="004B35D6"/>
    <w:rsid w:val="004B41D9"/>
    <w:rsid w:val="004B448E"/>
    <w:rsid w:val="004B4C91"/>
    <w:rsid w:val="004B50AA"/>
    <w:rsid w:val="004B5CA3"/>
    <w:rsid w:val="004B5E15"/>
    <w:rsid w:val="004B6525"/>
    <w:rsid w:val="004B6672"/>
    <w:rsid w:val="004B6722"/>
    <w:rsid w:val="004B75D3"/>
    <w:rsid w:val="004B7907"/>
    <w:rsid w:val="004B7F97"/>
    <w:rsid w:val="004C00D1"/>
    <w:rsid w:val="004C06BC"/>
    <w:rsid w:val="004C07D6"/>
    <w:rsid w:val="004C09E2"/>
    <w:rsid w:val="004C19F0"/>
    <w:rsid w:val="004C1A61"/>
    <w:rsid w:val="004C1ED3"/>
    <w:rsid w:val="004C3706"/>
    <w:rsid w:val="004C3917"/>
    <w:rsid w:val="004C3E9A"/>
    <w:rsid w:val="004C4047"/>
    <w:rsid w:val="004C45CA"/>
    <w:rsid w:val="004C492D"/>
    <w:rsid w:val="004C55A7"/>
    <w:rsid w:val="004C55E9"/>
    <w:rsid w:val="004C57E6"/>
    <w:rsid w:val="004C5DD3"/>
    <w:rsid w:val="004C6903"/>
    <w:rsid w:val="004C6B8B"/>
    <w:rsid w:val="004C6E34"/>
    <w:rsid w:val="004C78CA"/>
    <w:rsid w:val="004C7F52"/>
    <w:rsid w:val="004D01C5"/>
    <w:rsid w:val="004D03B3"/>
    <w:rsid w:val="004D0447"/>
    <w:rsid w:val="004D0652"/>
    <w:rsid w:val="004D0A04"/>
    <w:rsid w:val="004D11F7"/>
    <w:rsid w:val="004D1263"/>
    <w:rsid w:val="004D1D7A"/>
    <w:rsid w:val="004D1DA3"/>
    <w:rsid w:val="004D202E"/>
    <w:rsid w:val="004D2835"/>
    <w:rsid w:val="004D2A4B"/>
    <w:rsid w:val="004D2C79"/>
    <w:rsid w:val="004D367B"/>
    <w:rsid w:val="004D4109"/>
    <w:rsid w:val="004D452A"/>
    <w:rsid w:val="004D484D"/>
    <w:rsid w:val="004D4A5A"/>
    <w:rsid w:val="004D4FA4"/>
    <w:rsid w:val="004D5186"/>
    <w:rsid w:val="004D5259"/>
    <w:rsid w:val="004D5400"/>
    <w:rsid w:val="004D568E"/>
    <w:rsid w:val="004D5E4F"/>
    <w:rsid w:val="004D68FD"/>
    <w:rsid w:val="004D7253"/>
    <w:rsid w:val="004D7A9C"/>
    <w:rsid w:val="004E0261"/>
    <w:rsid w:val="004E2411"/>
    <w:rsid w:val="004E28A8"/>
    <w:rsid w:val="004E2C40"/>
    <w:rsid w:val="004E3129"/>
    <w:rsid w:val="004E3689"/>
    <w:rsid w:val="004E37D3"/>
    <w:rsid w:val="004E38DA"/>
    <w:rsid w:val="004E39E4"/>
    <w:rsid w:val="004E3E83"/>
    <w:rsid w:val="004E4836"/>
    <w:rsid w:val="004E4A0C"/>
    <w:rsid w:val="004E4C0F"/>
    <w:rsid w:val="004E4E4A"/>
    <w:rsid w:val="004E4F1C"/>
    <w:rsid w:val="004E5BD2"/>
    <w:rsid w:val="004E61E8"/>
    <w:rsid w:val="004E6207"/>
    <w:rsid w:val="004E628F"/>
    <w:rsid w:val="004E70A6"/>
    <w:rsid w:val="004E7975"/>
    <w:rsid w:val="004E7A4E"/>
    <w:rsid w:val="004E7A7B"/>
    <w:rsid w:val="004E7DFD"/>
    <w:rsid w:val="004F003B"/>
    <w:rsid w:val="004F029F"/>
    <w:rsid w:val="004F0536"/>
    <w:rsid w:val="004F05C8"/>
    <w:rsid w:val="004F06CA"/>
    <w:rsid w:val="004F1654"/>
    <w:rsid w:val="004F17A0"/>
    <w:rsid w:val="004F21A7"/>
    <w:rsid w:val="004F2330"/>
    <w:rsid w:val="004F281B"/>
    <w:rsid w:val="004F33B8"/>
    <w:rsid w:val="004F3A8F"/>
    <w:rsid w:val="004F3C7F"/>
    <w:rsid w:val="004F4001"/>
    <w:rsid w:val="004F53DE"/>
    <w:rsid w:val="004F5591"/>
    <w:rsid w:val="004F5770"/>
    <w:rsid w:val="004F5FD1"/>
    <w:rsid w:val="004F7260"/>
    <w:rsid w:val="004F73E8"/>
    <w:rsid w:val="004F75DE"/>
    <w:rsid w:val="0050004A"/>
    <w:rsid w:val="00500119"/>
    <w:rsid w:val="0050079E"/>
    <w:rsid w:val="005007E1"/>
    <w:rsid w:val="00501967"/>
    <w:rsid w:val="00501C32"/>
    <w:rsid w:val="00501D00"/>
    <w:rsid w:val="0050201D"/>
    <w:rsid w:val="0050218C"/>
    <w:rsid w:val="005022CE"/>
    <w:rsid w:val="00502704"/>
    <w:rsid w:val="005028C6"/>
    <w:rsid w:val="005029E5"/>
    <w:rsid w:val="00503177"/>
    <w:rsid w:val="00503207"/>
    <w:rsid w:val="00503442"/>
    <w:rsid w:val="005039CE"/>
    <w:rsid w:val="00504002"/>
    <w:rsid w:val="005041D3"/>
    <w:rsid w:val="005042D4"/>
    <w:rsid w:val="005044E9"/>
    <w:rsid w:val="0050451A"/>
    <w:rsid w:val="005045AB"/>
    <w:rsid w:val="005047E9"/>
    <w:rsid w:val="00504B50"/>
    <w:rsid w:val="00505524"/>
    <w:rsid w:val="00505691"/>
    <w:rsid w:val="0050660B"/>
    <w:rsid w:val="005067A1"/>
    <w:rsid w:val="00506E1E"/>
    <w:rsid w:val="0050707D"/>
    <w:rsid w:val="00507466"/>
    <w:rsid w:val="00507944"/>
    <w:rsid w:val="00507B2B"/>
    <w:rsid w:val="00507F38"/>
    <w:rsid w:val="005100A9"/>
    <w:rsid w:val="005105B5"/>
    <w:rsid w:val="005105D6"/>
    <w:rsid w:val="00510776"/>
    <w:rsid w:val="005115D1"/>
    <w:rsid w:val="00511847"/>
    <w:rsid w:val="00511FD7"/>
    <w:rsid w:val="005121ED"/>
    <w:rsid w:val="0051249D"/>
    <w:rsid w:val="005129EE"/>
    <w:rsid w:val="00512B4B"/>
    <w:rsid w:val="00513149"/>
    <w:rsid w:val="00513157"/>
    <w:rsid w:val="00513358"/>
    <w:rsid w:val="005136BA"/>
    <w:rsid w:val="00513E7D"/>
    <w:rsid w:val="00514162"/>
    <w:rsid w:val="0051432C"/>
    <w:rsid w:val="0051478D"/>
    <w:rsid w:val="00514A58"/>
    <w:rsid w:val="00514C3B"/>
    <w:rsid w:val="00515068"/>
    <w:rsid w:val="00515255"/>
    <w:rsid w:val="005152C8"/>
    <w:rsid w:val="0051687B"/>
    <w:rsid w:val="00517195"/>
    <w:rsid w:val="0051769E"/>
    <w:rsid w:val="00517A74"/>
    <w:rsid w:val="00517AF3"/>
    <w:rsid w:val="00517EE3"/>
    <w:rsid w:val="0052024F"/>
    <w:rsid w:val="005203AE"/>
    <w:rsid w:val="005209DF"/>
    <w:rsid w:val="00520B58"/>
    <w:rsid w:val="005215D4"/>
    <w:rsid w:val="0052166F"/>
    <w:rsid w:val="00521837"/>
    <w:rsid w:val="005226FC"/>
    <w:rsid w:val="0052292D"/>
    <w:rsid w:val="00522C58"/>
    <w:rsid w:val="00523320"/>
    <w:rsid w:val="005236E0"/>
    <w:rsid w:val="00523977"/>
    <w:rsid w:val="0052418C"/>
    <w:rsid w:val="00524460"/>
    <w:rsid w:val="0052449C"/>
    <w:rsid w:val="005250D7"/>
    <w:rsid w:val="005256A3"/>
    <w:rsid w:val="0052572C"/>
    <w:rsid w:val="00525F14"/>
    <w:rsid w:val="0052674A"/>
    <w:rsid w:val="00526C73"/>
    <w:rsid w:val="00527266"/>
    <w:rsid w:val="005301BA"/>
    <w:rsid w:val="005301C4"/>
    <w:rsid w:val="00530723"/>
    <w:rsid w:val="0053076B"/>
    <w:rsid w:val="0053092C"/>
    <w:rsid w:val="00530BA5"/>
    <w:rsid w:val="005317DC"/>
    <w:rsid w:val="00531A99"/>
    <w:rsid w:val="00531CD5"/>
    <w:rsid w:val="00532036"/>
    <w:rsid w:val="00532A7B"/>
    <w:rsid w:val="005334DD"/>
    <w:rsid w:val="00533686"/>
    <w:rsid w:val="005336B8"/>
    <w:rsid w:val="005337BD"/>
    <w:rsid w:val="005339B0"/>
    <w:rsid w:val="00533B99"/>
    <w:rsid w:val="005346EB"/>
    <w:rsid w:val="005349FA"/>
    <w:rsid w:val="00534EA6"/>
    <w:rsid w:val="005355EB"/>
    <w:rsid w:val="00535DB2"/>
    <w:rsid w:val="00535F65"/>
    <w:rsid w:val="005368DB"/>
    <w:rsid w:val="0053719D"/>
    <w:rsid w:val="005373D0"/>
    <w:rsid w:val="0054006B"/>
    <w:rsid w:val="00540386"/>
    <w:rsid w:val="00540914"/>
    <w:rsid w:val="0054106C"/>
    <w:rsid w:val="005420AD"/>
    <w:rsid w:val="005429EF"/>
    <w:rsid w:val="005429FB"/>
    <w:rsid w:val="00542A8D"/>
    <w:rsid w:val="005432CB"/>
    <w:rsid w:val="00543C9A"/>
    <w:rsid w:val="00545D2C"/>
    <w:rsid w:val="005461EB"/>
    <w:rsid w:val="005462A9"/>
    <w:rsid w:val="0054653F"/>
    <w:rsid w:val="00546760"/>
    <w:rsid w:val="0054699C"/>
    <w:rsid w:val="00546BF7"/>
    <w:rsid w:val="00546CED"/>
    <w:rsid w:val="0054735D"/>
    <w:rsid w:val="00547702"/>
    <w:rsid w:val="00550268"/>
    <w:rsid w:val="0055088E"/>
    <w:rsid w:val="00550D57"/>
    <w:rsid w:val="00551922"/>
    <w:rsid w:val="00551993"/>
    <w:rsid w:val="005520C9"/>
    <w:rsid w:val="00552E64"/>
    <w:rsid w:val="00552E98"/>
    <w:rsid w:val="00553001"/>
    <w:rsid w:val="00553716"/>
    <w:rsid w:val="00553B33"/>
    <w:rsid w:val="00553EF8"/>
    <w:rsid w:val="00553F12"/>
    <w:rsid w:val="00553FBB"/>
    <w:rsid w:val="0055476C"/>
    <w:rsid w:val="00554A41"/>
    <w:rsid w:val="005559FC"/>
    <w:rsid w:val="00556546"/>
    <w:rsid w:val="005572CD"/>
    <w:rsid w:val="00557509"/>
    <w:rsid w:val="00557F0C"/>
    <w:rsid w:val="00557F88"/>
    <w:rsid w:val="005600C1"/>
    <w:rsid w:val="005602C4"/>
    <w:rsid w:val="005603B6"/>
    <w:rsid w:val="005606F2"/>
    <w:rsid w:val="00560915"/>
    <w:rsid w:val="00560E8F"/>
    <w:rsid w:val="00560EA1"/>
    <w:rsid w:val="005616B9"/>
    <w:rsid w:val="00561E99"/>
    <w:rsid w:val="00562D83"/>
    <w:rsid w:val="0056338C"/>
    <w:rsid w:val="00563A7F"/>
    <w:rsid w:val="00564849"/>
    <w:rsid w:val="00564A07"/>
    <w:rsid w:val="00565D37"/>
    <w:rsid w:val="005663C0"/>
    <w:rsid w:val="00566901"/>
    <w:rsid w:val="00566D2C"/>
    <w:rsid w:val="0056711C"/>
    <w:rsid w:val="00570332"/>
    <w:rsid w:val="0057080C"/>
    <w:rsid w:val="0057089B"/>
    <w:rsid w:val="00570A56"/>
    <w:rsid w:val="00570B34"/>
    <w:rsid w:val="0057105B"/>
    <w:rsid w:val="00571294"/>
    <w:rsid w:val="005715E9"/>
    <w:rsid w:val="00572119"/>
    <w:rsid w:val="00573327"/>
    <w:rsid w:val="00573466"/>
    <w:rsid w:val="00574171"/>
    <w:rsid w:val="005748E4"/>
    <w:rsid w:val="00574998"/>
    <w:rsid w:val="00574CC9"/>
    <w:rsid w:val="00574F84"/>
    <w:rsid w:val="005752B8"/>
    <w:rsid w:val="0057567C"/>
    <w:rsid w:val="005756C1"/>
    <w:rsid w:val="00575B2C"/>
    <w:rsid w:val="00575D14"/>
    <w:rsid w:val="00576607"/>
    <w:rsid w:val="005768C8"/>
    <w:rsid w:val="005768FA"/>
    <w:rsid w:val="00576DD2"/>
    <w:rsid w:val="005771C4"/>
    <w:rsid w:val="00577CA7"/>
    <w:rsid w:val="00577D29"/>
    <w:rsid w:val="00577D8E"/>
    <w:rsid w:val="00580730"/>
    <w:rsid w:val="005807FB"/>
    <w:rsid w:val="00580A6B"/>
    <w:rsid w:val="00580CEE"/>
    <w:rsid w:val="00580E1E"/>
    <w:rsid w:val="00580EA8"/>
    <w:rsid w:val="00581A50"/>
    <w:rsid w:val="00581BF2"/>
    <w:rsid w:val="00581C04"/>
    <w:rsid w:val="005826E9"/>
    <w:rsid w:val="00583524"/>
    <w:rsid w:val="005838A9"/>
    <w:rsid w:val="0058470F"/>
    <w:rsid w:val="00584745"/>
    <w:rsid w:val="00585344"/>
    <w:rsid w:val="005853C1"/>
    <w:rsid w:val="005854DA"/>
    <w:rsid w:val="005855BE"/>
    <w:rsid w:val="0058572F"/>
    <w:rsid w:val="00585A9C"/>
    <w:rsid w:val="00585FEE"/>
    <w:rsid w:val="00586010"/>
    <w:rsid w:val="005870E9"/>
    <w:rsid w:val="005871D9"/>
    <w:rsid w:val="005873CB"/>
    <w:rsid w:val="00587C87"/>
    <w:rsid w:val="00590454"/>
    <w:rsid w:val="005907A6"/>
    <w:rsid w:val="00590E61"/>
    <w:rsid w:val="00591263"/>
    <w:rsid w:val="0059135A"/>
    <w:rsid w:val="00591C2F"/>
    <w:rsid w:val="00591CBC"/>
    <w:rsid w:val="00591FA7"/>
    <w:rsid w:val="005920AD"/>
    <w:rsid w:val="005924E9"/>
    <w:rsid w:val="00592A12"/>
    <w:rsid w:val="00592AFC"/>
    <w:rsid w:val="00592B37"/>
    <w:rsid w:val="00592C0C"/>
    <w:rsid w:val="00592D39"/>
    <w:rsid w:val="00593086"/>
    <w:rsid w:val="005939D1"/>
    <w:rsid w:val="00593C12"/>
    <w:rsid w:val="00594341"/>
    <w:rsid w:val="0059479D"/>
    <w:rsid w:val="0059519C"/>
    <w:rsid w:val="005951F7"/>
    <w:rsid w:val="005961B9"/>
    <w:rsid w:val="0059666C"/>
    <w:rsid w:val="00596867"/>
    <w:rsid w:val="00596AA5"/>
    <w:rsid w:val="00596BC2"/>
    <w:rsid w:val="00596E71"/>
    <w:rsid w:val="0059745B"/>
    <w:rsid w:val="00597E47"/>
    <w:rsid w:val="005A065C"/>
    <w:rsid w:val="005A09CE"/>
    <w:rsid w:val="005A14A2"/>
    <w:rsid w:val="005A1664"/>
    <w:rsid w:val="005A16E5"/>
    <w:rsid w:val="005A1835"/>
    <w:rsid w:val="005A1F59"/>
    <w:rsid w:val="005A2233"/>
    <w:rsid w:val="005A22E3"/>
    <w:rsid w:val="005A265A"/>
    <w:rsid w:val="005A2E22"/>
    <w:rsid w:val="005A2E98"/>
    <w:rsid w:val="005A303C"/>
    <w:rsid w:val="005A3343"/>
    <w:rsid w:val="005A341C"/>
    <w:rsid w:val="005A3611"/>
    <w:rsid w:val="005A39DF"/>
    <w:rsid w:val="005A3A39"/>
    <w:rsid w:val="005A3EA9"/>
    <w:rsid w:val="005A3F19"/>
    <w:rsid w:val="005A474A"/>
    <w:rsid w:val="005A4A60"/>
    <w:rsid w:val="005A4CF4"/>
    <w:rsid w:val="005A5B73"/>
    <w:rsid w:val="005A5D91"/>
    <w:rsid w:val="005A64AA"/>
    <w:rsid w:val="005A6622"/>
    <w:rsid w:val="005A687E"/>
    <w:rsid w:val="005A69B7"/>
    <w:rsid w:val="005A6B5E"/>
    <w:rsid w:val="005A7892"/>
    <w:rsid w:val="005B0336"/>
    <w:rsid w:val="005B042B"/>
    <w:rsid w:val="005B04C5"/>
    <w:rsid w:val="005B1356"/>
    <w:rsid w:val="005B1CF4"/>
    <w:rsid w:val="005B1D14"/>
    <w:rsid w:val="005B2446"/>
    <w:rsid w:val="005B24C5"/>
    <w:rsid w:val="005B2622"/>
    <w:rsid w:val="005B27A8"/>
    <w:rsid w:val="005B29AF"/>
    <w:rsid w:val="005B31BD"/>
    <w:rsid w:val="005B33BC"/>
    <w:rsid w:val="005B3737"/>
    <w:rsid w:val="005B3766"/>
    <w:rsid w:val="005B39FA"/>
    <w:rsid w:val="005B3A20"/>
    <w:rsid w:val="005B3AAA"/>
    <w:rsid w:val="005B4648"/>
    <w:rsid w:val="005B47EB"/>
    <w:rsid w:val="005B4B30"/>
    <w:rsid w:val="005B5AEC"/>
    <w:rsid w:val="005B60A0"/>
    <w:rsid w:val="005B60B6"/>
    <w:rsid w:val="005B74BE"/>
    <w:rsid w:val="005B7883"/>
    <w:rsid w:val="005C01D5"/>
    <w:rsid w:val="005C0705"/>
    <w:rsid w:val="005C0AA4"/>
    <w:rsid w:val="005C10B6"/>
    <w:rsid w:val="005C2B27"/>
    <w:rsid w:val="005C2D22"/>
    <w:rsid w:val="005C2FEE"/>
    <w:rsid w:val="005C307D"/>
    <w:rsid w:val="005C33FD"/>
    <w:rsid w:val="005C37DC"/>
    <w:rsid w:val="005C3AB2"/>
    <w:rsid w:val="005C421D"/>
    <w:rsid w:val="005C42DB"/>
    <w:rsid w:val="005C4344"/>
    <w:rsid w:val="005C4466"/>
    <w:rsid w:val="005C46FB"/>
    <w:rsid w:val="005C47E4"/>
    <w:rsid w:val="005C4914"/>
    <w:rsid w:val="005C4D72"/>
    <w:rsid w:val="005C4EF4"/>
    <w:rsid w:val="005C4F02"/>
    <w:rsid w:val="005C5246"/>
    <w:rsid w:val="005C55B7"/>
    <w:rsid w:val="005C5947"/>
    <w:rsid w:val="005C5DEC"/>
    <w:rsid w:val="005C5E5E"/>
    <w:rsid w:val="005C605F"/>
    <w:rsid w:val="005C6622"/>
    <w:rsid w:val="005C68E8"/>
    <w:rsid w:val="005C6940"/>
    <w:rsid w:val="005C724B"/>
    <w:rsid w:val="005C7663"/>
    <w:rsid w:val="005C79FD"/>
    <w:rsid w:val="005C7A73"/>
    <w:rsid w:val="005C7AC8"/>
    <w:rsid w:val="005C7DC9"/>
    <w:rsid w:val="005C7EFE"/>
    <w:rsid w:val="005C7FAD"/>
    <w:rsid w:val="005D0EDF"/>
    <w:rsid w:val="005D1AB2"/>
    <w:rsid w:val="005D1CD8"/>
    <w:rsid w:val="005D1CF1"/>
    <w:rsid w:val="005D214F"/>
    <w:rsid w:val="005D27D0"/>
    <w:rsid w:val="005D2A18"/>
    <w:rsid w:val="005D3226"/>
    <w:rsid w:val="005D33DE"/>
    <w:rsid w:val="005D3674"/>
    <w:rsid w:val="005D3FDC"/>
    <w:rsid w:val="005D478E"/>
    <w:rsid w:val="005D494C"/>
    <w:rsid w:val="005D4C04"/>
    <w:rsid w:val="005D4F08"/>
    <w:rsid w:val="005D5426"/>
    <w:rsid w:val="005D634C"/>
    <w:rsid w:val="005D6B8A"/>
    <w:rsid w:val="005D6CAA"/>
    <w:rsid w:val="005D776A"/>
    <w:rsid w:val="005D7844"/>
    <w:rsid w:val="005D797B"/>
    <w:rsid w:val="005E0016"/>
    <w:rsid w:val="005E01C4"/>
    <w:rsid w:val="005E09E9"/>
    <w:rsid w:val="005E0B8E"/>
    <w:rsid w:val="005E1011"/>
    <w:rsid w:val="005E14E6"/>
    <w:rsid w:val="005E19AB"/>
    <w:rsid w:val="005E1CA8"/>
    <w:rsid w:val="005E1D3C"/>
    <w:rsid w:val="005E1E28"/>
    <w:rsid w:val="005E22F7"/>
    <w:rsid w:val="005E2322"/>
    <w:rsid w:val="005E245B"/>
    <w:rsid w:val="005E2FFE"/>
    <w:rsid w:val="005E38CE"/>
    <w:rsid w:val="005E39A5"/>
    <w:rsid w:val="005E3B41"/>
    <w:rsid w:val="005E45AA"/>
    <w:rsid w:val="005E49DA"/>
    <w:rsid w:val="005E49EE"/>
    <w:rsid w:val="005E4B74"/>
    <w:rsid w:val="005E4C8F"/>
    <w:rsid w:val="005E4D30"/>
    <w:rsid w:val="005E4D80"/>
    <w:rsid w:val="005E4E2C"/>
    <w:rsid w:val="005E53BC"/>
    <w:rsid w:val="005E5497"/>
    <w:rsid w:val="005E5D60"/>
    <w:rsid w:val="005E5FF3"/>
    <w:rsid w:val="005E645C"/>
    <w:rsid w:val="005E6782"/>
    <w:rsid w:val="005E67FA"/>
    <w:rsid w:val="005E6B54"/>
    <w:rsid w:val="005F02D7"/>
    <w:rsid w:val="005F04D2"/>
    <w:rsid w:val="005F0B26"/>
    <w:rsid w:val="005F0CD1"/>
    <w:rsid w:val="005F0EE4"/>
    <w:rsid w:val="005F1390"/>
    <w:rsid w:val="005F1A99"/>
    <w:rsid w:val="005F1D20"/>
    <w:rsid w:val="005F222E"/>
    <w:rsid w:val="005F23CC"/>
    <w:rsid w:val="005F2465"/>
    <w:rsid w:val="005F2CA2"/>
    <w:rsid w:val="005F2FE3"/>
    <w:rsid w:val="005F304F"/>
    <w:rsid w:val="005F31BC"/>
    <w:rsid w:val="005F3472"/>
    <w:rsid w:val="005F39D6"/>
    <w:rsid w:val="005F3ECD"/>
    <w:rsid w:val="005F3EEB"/>
    <w:rsid w:val="005F42AF"/>
    <w:rsid w:val="005F4804"/>
    <w:rsid w:val="005F4D46"/>
    <w:rsid w:val="005F4E86"/>
    <w:rsid w:val="005F603E"/>
    <w:rsid w:val="005F608E"/>
    <w:rsid w:val="005F635F"/>
    <w:rsid w:val="005F6467"/>
    <w:rsid w:val="005F66ED"/>
    <w:rsid w:val="005F6D58"/>
    <w:rsid w:val="005F6F33"/>
    <w:rsid w:val="005F708D"/>
    <w:rsid w:val="005F761D"/>
    <w:rsid w:val="005F7D69"/>
    <w:rsid w:val="006002AC"/>
    <w:rsid w:val="00600E10"/>
    <w:rsid w:val="00600E11"/>
    <w:rsid w:val="0060112E"/>
    <w:rsid w:val="00601433"/>
    <w:rsid w:val="0060220F"/>
    <w:rsid w:val="0060337A"/>
    <w:rsid w:val="00603823"/>
    <w:rsid w:val="00604172"/>
    <w:rsid w:val="00604350"/>
    <w:rsid w:val="006045DB"/>
    <w:rsid w:val="00604CAE"/>
    <w:rsid w:val="00604E73"/>
    <w:rsid w:val="00604EA7"/>
    <w:rsid w:val="0060557F"/>
    <w:rsid w:val="00605ADE"/>
    <w:rsid w:val="00605D25"/>
    <w:rsid w:val="00605E58"/>
    <w:rsid w:val="00606082"/>
    <w:rsid w:val="0060611D"/>
    <w:rsid w:val="0060654C"/>
    <w:rsid w:val="00606651"/>
    <w:rsid w:val="00606738"/>
    <w:rsid w:val="00606F82"/>
    <w:rsid w:val="00607DD6"/>
    <w:rsid w:val="00607E46"/>
    <w:rsid w:val="00607FA5"/>
    <w:rsid w:val="0061008F"/>
    <w:rsid w:val="006100B4"/>
    <w:rsid w:val="00610969"/>
    <w:rsid w:val="00610EA8"/>
    <w:rsid w:val="00610FA4"/>
    <w:rsid w:val="0061149A"/>
    <w:rsid w:val="0061191A"/>
    <w:rsid w:val="00611960"/>
    <w:rsid w:val="00611BE9"/>
    <w:rsid w:val="006124ED"/>
    <w:rsid w:val="00612725"/>
    <w:rsid w:val="00612732"/>
    <w:rsid w:val="00612B0A"/>
    <w:rsid w:val="00612C28"/>
    <w:rsid w:val="006134AB"/>
    <w:rsid w:val="00613540"/>
    <w:rsid w:val="00613E0D"/>
    <w:rsid w:val="006142FC"/>
    <w:rsid w:val="0061465F"/>
    <w:rsid w:val="00614DD3"/>
    <w:rsid w:val="0061533F"/>
    <w:rsid w:val="0061599F"/>
    <w:rsid w:val="00615A6E"/>
    <w:rsid w:val="00616246"/>
    <w:rsid w:val="006166CB"/>
    <w:rsid w:val="00616ACE"/>
    <w:rsid w:val="00616D6E"/>
    <w:rsid w:val="00616F13"/>
    <w:rsid w:val="00617150"/>
    <w:rsid w:val="00617537"/>
    <w:rsid w:val="0061767A"/>
    <w:rsid w:val="006178CC"/>
    <w:rsid w:val="00617ABF"/>
    <w:rsid w:val="00617CF9"/>
    <w:rsid w:val="006206D6"/>
    <w:rsid w:val="00620CD6"/>
    <w:rsid w:val="00620D32"/>
    <w:rsid w:val="00620FA5"/>
    <w:rsid w:val="006218FB"/>
    <w:rsid w:val="00622046"/>
    <w:rsid w:val="00622117"/>
    <w:rsid w:val="006226CE"/>
    <w:rsid w:val="006227CB"/>
    <w:rsid w:val="00622A56"/>
    <w:rsid w:val="006238B2"/>
    <w:rsid w:val="0062396E"/>
    <w:rsid w:val="00623C6D"/>
    <w:rsid w:val="00623CC1"/>
    <w:rsid w:val="00623E62"/>
    <w:rsid w:val="00623E6A"/>
    <w:rsid w:val="00624A74"/>
    <w:rsid w:val="00625411"/>
    <w:rsid w:val="00625A6B"/>
    <w:rsid w:val="006269E6"/>
    <w:rsid w:val="00626ACF"/>
    <w:rsid w:val="0062714E"/>
    <w:rsid w:val="0063006C"/>
    <w:rsid w:val="006304A3"/>
    <w:rsid w:val="00630592"/>
    <w:rsid w:val="00630792"/>
    <w:rsid w:val="00630913"/>
    <w:rsid w:val="00630987"/>
    <w:rsid w:val="00630D5E"/>
    <w:rsid w:val="00631A49"/>
    <w:rsid w:val="00631C89"/>
    <w:rsid w:val="00632286"/>
    <w:rsid w:val="00632555"/>
    <w:rsid w:val="00632634"/>
    <w:rsid w:val="00632D43"/>
    <w:rsid w:val="00632ED3"/>
    <w:rsid w:val="00632ED9"/>
    <w:rsid w:val="006338EC"/>
    <w:rsid w:val="0063397B"/>
    <w:rsid w:val="006347A7"/>
    <w:rsid w:val="00634DD4"/>
    <w:rsid w:val="00634E17"/>
    <w:rsid w:val="00635769"/>
    <w:rsid w:val="00635914"/>
    <w:rsid w:val="006359A5"/>
    <w:rsid w:val="00635DE1"/>
    <w:rsid w:val="00635E28"/>
    <w:rsid w:val="00635E48"/>
    <w:rsid w:val="0063615F"/>
    <w:rsid w:val="00636B92"/>
    <w:rsid w:val="00636FC6"/>
    <w:rsid w:val="006370A3"/>
    <w:rsid w:val="00637FB4"/>
    <w:rsid w:val="0064068B"/>
    <w:rsid w:val="00640896"/>
    <w:rsid w:val="00640A4F"/>
    <w:rsid w:val="00640B8C"/>
    <w:rsid w:val="006410A6"/>
    <w:rsid w:val="00641288"/>
    <w:rsid w:val="0064130C"/>
    <w:rsid w:val="00641876"/>
    <w:rsid w:val="0064191E"/>
    <w:rsid w:val="0064207C"/>
    <w:rsid w:val="00642514"/>
    <w:rsid w:val="00642920"/>
    <w:rsid w:val="006429BB"/>
    <w:rsid w:val="00642B0B"/>
    <w:rsid w:val="00643088"/>
    <w:rsid w:val="006431C0"/>
    <w:rsid w:val="0064347E"/>
    <w:rsid w:val="00643526"/>
    <w:rsid w:val="00643586"/>
    <w:rsid w:val="006436BC"/>
    <w:rsid w:val="00643702"/>
    <w:rsid w:val="0064383E"/>
    <w:rsid w:val="00643DC2"/>
    <w:rsid w:val="00643FBB"/>
    <w:rsid w:val="006446EB"/>
    <w:rsid w:val="0064483A"/>
    <w:rsid w:val="00644BC1"/>
    <w:rsid w:val="0064504D"/>
    <w:rsid w:val="0064584C"/>
    <w:rsid w:val="00645868"/>
    <w:rsid w:val="00645A4D"/>
    <w:rsid w:val="00645A51"/>
    <w:rsid w:val="00645D49"/>
    <w:rsid w:val="00646171"/>
    <w:rsid w:val="0064617C"/>
    <w:rsid w:val="006472D0"/>
    <w:rsid w:val="00647F8F"/>
    <w:rsid w:val="00647FF3"/>
    <w:rsid w:val="006501E4"/>
    <w:rsid w:val="00650774"/>
    <w:rsid w:val="006515E0"/>
    <w:rsid w:val="006517B5"/>
    <w:rsid w:val="00651B2A"/>
    <w:rsid w:val="006522CF"/>
    <w:rsid w:val="006523B9"/>
    <w:rsid w:val="006526D1"/>
    <w:rsid w:val="00652D52"/>
    <w:rsid w:val="00653191"/>
    <w:rsid w:val="00653333"/>
    <w:rsid w:val="00653343"/>
    <w:rsid w:val="006534FD"/>
    <w:rsid w:val="006539AE"/>
    <w:rsid w:val="00653B3B"/>
    <w:rsid w:val="00653C0A"/>
    <w:rsid w:val="00654528"/>
    <w:rsid w:val="00654B1F"/>
    <w:rsid w:val="00654BBD"/>
    <w:rsid w:val="00654D16"/>
    <w:rsid w:val="00654D55"/>
    <w:rsid w:val="00655855"/>
    <w:rsid w:val="006559C7"/>
    <w:rsid w:val="00656DB0"/>
    <w:rsid w:val="00656EE9"/>
    <w:rsid w:val="00657140"/>
    <w:rsid w:val="00657666"/>
    <w:rsid w:val="006579F9"/>
    <w:rsid w:val="00657A0A"/>
    <w:rsid w:val="00657A52"/>
    <w:rsid w:val="006605BC"/>
    <w:rsid w:val="006607CB"/>
    <w:rsid w:val="0066094B"/>
    <w:rsid w:val="00660C0B"/>
    <w:rsid w:val="0066142D"/>
    <w:rsid w:val="00662177"/>
    <w:rsid w:val="0066219B"/>
    <w:rsid w:val="00662235"/>
    <w:rsid w:val="0066231E"/>
    <w:rsid w:val="00662AFC"/>
    <w:rsid w:val="00662C54"/>
    <w:rsid w:val="00662DAB"/>
    <w:rsid w:val="00662EC4"/>
    <w:rsid w:val="0066311F"/>
    <w:rsid w:val="00664387"/>
    <w:rsid w:val="006644A5"/>
    <w:rsid w:val="00664952"/>
    <w:rsid w:val="006650E4"/>
    <w:rsid w:val="006652CC"/>
    <w:rsid w:val="00665ACF"/>
    <w:rsid w:val="00665BD9"/>
    <w:rsid w:val="00666A74"/>
    <w:rsid w:val="00666CC6"/>
    <w:rsid w:val="00667048"/>
    <w:rsid w:val="00667085"/>
    <w:rsid w:val="00667100"/>
    <w:rsid w:val="006672FA"/>
    <w:rsid w:val="0066745C"/>
    <w:rsid w:val="00667A46"/>
    <w:rsid w:val="006703B7"/>
    <w:rsid w:val="006704BD"/>
    <w:rsid w:val="0067063A"/>
    <w:rsid w:val="00670BA7"/>
    <w:rsid w:val="006710AC"/>
    <w:rsid w:val="0067118C"/>
    <w:rsid w:val="00671A42"/>
    <w:rsid w:val="00671ED7"/>
    <w:rsid w:val="00672558"/>
    <w:rsid w:val="006726B8"/>
    <w:rsid w:val="00672784"/>
    <w:rsid w:val="00672C15"/>
    <w:rsid w:val="00672C4A"/>
    <w:rsid w:val="00672CC4"/>
    <w:rsid w:val="00672D40"/>
    <w:rsid w:val="006732EE"/>
    <w:rsid w:val="0067371C"/>
    <w:rsid w:val="0067431F"/>
    <w:rsid w:val="0067463A"/>
    <w:rsid w:val="0067554D"/>
    <w:rsid w:val="0067644B"/>
    <w:rsid w:val="006765CF"/>
    <w:rsid w:val="006766B7"/>
    <w:rsid w:val="006767EE"/>
    <w:rsid w:val="00676D5F"/>
    <w:rsid w:val="006775DD"/>
    <w:rsid w:val="00677F45"/>
    <w:rsid w:val="006809D7"/>
    <w:rsid w:val="00680A27"/>
    <w:rsid w:val="00680B25"/>
    <w:rsid w:val="00680EE6"/>
    <w:rsid w:val="00681776"/>
    <w:rsid w:val="0068199E"/>
    <w:rsid w:val="006819ED"/>
    <w:rsid w:val="00681CE2"/>
    <w:rsid w:val="00681FD0"/>
    <w:rsid w:val="00682316"/>
    <w:rsid w:val="0068266A"/>
    <w:rsid w:val="0068279D"/>
    <w:rsid w:val="0068293F"/>
    <w:rsid w:val="00682B78"/>
    <w:rsid w:val="00682D90"/>
    <w:rsid w:val="00683228"/>
    <w:rsid w:val="006833D1"/>
    <w:rsid w:val="0068357C"/>
    <w:rsid w:val="0068396F"/>
    <w:rsid w:val="006840CD"/>
    <w:rsid w:val="00684159"/>
    <w:rsid w:val="006844A7"/>
    <w:rsid w:val="00684D52"/>
    <w:rsid w:val="00684EB9"/>
    <w:rsid w:val="00685702"/>
    <w:rsid w:val="00685842"/>
    <w:rsid w:val="0068661F"/>
    <w:rsid w:val="00686FEB"/>
    <w:rsid w:val="00690FA5"/>
    <w:rsid w:val="00690FCF"/>
    <w:rsid w:val="006916AA"/>
    <w:rsid w:val="00691AE3"/>
    <w:rsid w:val="00691B83"/>
    <w:rsid w:val="00691E22"/>
    <w:rsid w:val="00691FCF"/>
    <w:rsid w:val="0069297E"/>
    <w:rsid w:val="00692E74"/>
    <w:rsid w:val="00692F5A"/>
    <w:rsid w:val="0069304F"/>
    <w:rsid w:val="00693559"/>
    <w:rsid w:val="006935E1"/>
    <w:rsid w:val="006938FB"/>
    <w:rsid w:val="00694274"/>
    <w:rsid w:val="00694E88"/>
    <w:rsid w:val="00695436"/>
    <w:rsid w:val="006959D6"/>
    <w:rsid w:val="00696973"/>
    <w:rsid w:val="00697001"/>
    <w:rsid w:val="00697C0A"/>
    <w:rsid w:val="00697DE5"/>
    <w:rsid w:val="006A0243"/>
    <w:rsid w:val="006A0D67"/>
    <w:rsid w:val="006A0EE9"/>
    <w:rsid w:val="006A1006"/>
    <w:rsid w:val="006A10AA"/>
    <w:rsid w:val="006A216D"/>
    <w:rsid w:val="006A2E29"/>
    <w:rsid w:val="006A2EB3"/>
    <w:rsid w:val="006A332B"/>
    <w:rsid w:val="006A39F7"/>
    <w:rsid w:val="006A3A45"/>
    <w:rsid w:val="006A437B"/>
    <w:rsid w:val="006A47FF"/>
    <w:rsid w:val="006A49D0"/>
    <w:rsid w:val="006A4AFE"/>
    <w:rsid w:val="006A4E0C"/>
    <w:rsid w:val="006A5B9E"/>
    <w:rsid w:val="006A5D86"/>
    <w:rsid w:val="006A5E0F"/>
    <w:rsid w:val="006A5E38"/>
    <w:rsid w:val="006A6B81"/>
    <w:rsid w:val="006A6C33"/>
    <w:rsid w:val="006A7223"/>
    <w:rsid w:val="006A72EA"/>
    <w:rsid w:val="006A74B5"/>
    <w:rsid w:val="006A7574"/>
    <w:rsid w:val="006A77A1"/>
    <w:rsid w:val="006A7A9E"/>
    <w:rsid w:val="006B033E"/>
    <w:rsid w:val="006B0380"/>
    <w:rsid w:val="006B07BD"/>
    <w:rsid w:val="006B11F6"/>
    <w:rsid w:val="006B1954"/>
    <w:rsid w:val="006B1B4E"/>
    <w:rsid w:val="006B1C3F"/>
    <w:rsid w:val="006B1C7B"/>
    <w:rsid w:val="006B2411"/>
    <w:rsid w:val="006B35EA"/>
    <w:rsid w:val="006B3975"/>
    <w:rsid w:val="006B4042"/>
    <w:rsid w:val="006B482D"/>
    <w:rsid w:val="006B5563"/>
    <w:rsid w:val="006B5999"/>
    <w:rsid w:val="006B6A35"/>
    <w:rsid w:val="006B6A54"/>
    <w:rsid w:val="006B6D42"/>
    <w:rsid w:val="006B6E95"/>
    <w:rsid w:val="006B771E"/>
    <w:rsid w:val="006B7749"/>
    <w:rsid w:val="006B7A16"/>
    <w:rsid w:val="006B7C67"/>
    <w:rsid w:val="006C0573"/>
    <w:rsid w:val="006C06D5"/>
    <w:rsid w:val="006C08E6"/>
    <w:rsid w:val="006C096D"/>
    <w:rsid w:val="006C0B77"/>
    <w:rsid w:val="006C1707"/>
    <w:rsid w:val="006C1DB5"/>
    <w:rsid w:val="006C24F3"/>
    <w:rsid w:val="006C250B"/>
    <w:rsid w:val="006C28D5"/>
    <w:rsid w:val="006C2E18"/>
    <w:rsid w:val="006C33E4"/>
    <w:rsid w:val="006C38C2"/>
    <w:rsid w:val="006C3D3F"/>
    <w:rsid w:val="006C3EC6"/>
    <w:rsid w:val="006C3EE9"/>
    <w:rsid w:val="006C3F77"/>
    <w:rsid w:val="006C44F0"/>
    <w:rsid w:val="006C4C5F"/>
    <w:rsid w:val="006C4F4A"/>
    <w:rsid w:val="006C5275"/>
    <w:rsid w:val="006C53B8"/>
    <w:rsid w:val="006C59C7"/>
    <w:rsid w:val="006C662C"/>
    <w:rsid w:val="006C6E8A"/>
    <w:rsid w:val="006C7049"/>
    <w:rsid w:val="006C7057"/>
    <w:rsid w:val="006C78F2"/>
    <w:rsid w:val="006C7BF5"/>
    <w:rsid w:val="006D0140"/>
    <w:rsid w:val="006D054A"/>
    <w:rsid w:val="006D07E0"/>
    <w:rsid w:val="006D0968"/>
    <w:rsid w:val="006D0AAD"/>
    <w:rsid w:val="006D1130"/>
    <w:rsid w:val="006D1AA6"/>
    <w:rsid w:val="006D1E53"/>
    <w:rsid w:val="006D1FB9"/>
    <w:rsid w:val="006D21BA"/>
    <w:rsid w:val="006D23A2"/>
    <w:rsid w:val="006D2E89"/>
    <w:rsid w:val="006D3009"/>
    <w:rsid w:val="006D30D5"/>
    <w:rsid w:val="006D3336"/>
    <w:rsid w:val="006D3659"/>
    <w:rsid w:val="006D387F"/>
    <w:rsid w:val="006D4714"/>
    <w:rsid w:val="006D4968"/>
    <w:rsid w:val="006D4B1A"/>
    <w:rsid w:val="006D4C02"/>
    <w:rsid w:val="006D579D"/>
    <w:rsid w:val="006D5B2E"/>
    <w:rsid w:val="006D5B91"/>
    <w:rsid w:val="006D5C10"/>
    <w:rsid w:val="006D5F75"/>
    <w:rsid w:val="006D6E12"/>
    <w:rsid w:val="006D7405"/>
    <w:rsid w:val="006D7E00"/>
    <w:rsid w:val="006E02CC"/>
    <w:rsid w:val="006E08AF"/>
    <w:rsid w:val="006E1127"/>
    <w:rsid w:val="006E11A2"/>
    <w:rsid w:val="006E1252"/>
    <w:rsid w:val="006E1E1E"/>
    <w:rsid w:val="006E1F47"/>
    <w:rsid w:val="006E22FD"/>
    <w:rsid w:val="006E2624"/>
    <w:rsid w:val="006E2D33"/>
    <w:rsid w:val="006E3293"/>
    <w:rsid w:val="006E438F"/>
    <w:rsid w:val="006E4D38"/>
    <w:rsid w:val="006E527C"/>
    <w:rsid w:val="006E6095"/>
    <w:rsid w:val="006E61F1"/>
    <w:rsid w:val="006E672D"/>
    <w:rsid w:val="006E6E90"/>
    <w:rsid w:val="006E702A"/>
    <w:rsid w:val="006E70E7"/>
    <w:rsid w:val="006F0064"/>
    <w:rsid w:val="006F0151"/>
    <w:rsid w:val="006F02EA"/>
    <w:rsid w:val="006F07E8"/>
    <w:rsid w:val="006F0C19"/>
    <w:rsid w:val="006F1101"/>
    <w:rsid w:val="006F14A7"/>
    <w:rsid w:val="006F16C5"/>
    <w:rsid w:val="006F1EB7"/>
    <w:rsid w:val="006F1FF7"/>
    <w:rsid w:val="006F2249"/>
    <w:rsid w:val="006F2857"/>
    <w:rsid w:val="006F2990"/>
    <w:rsid w:val="006F2B14"/>
    <w:rsid w:val="006F2F4D"/>
    <w:rsid w:val="006F3B46"/>
    <w:rsid w:val="006F4481"/>
    <w:rsid w:val="006F44C2"/>
    <w:rsid w:val="006F4C63"/>
    <w:rsid w:val="006F4DE1"/>
    <w:rsid w:val="006F50AC"/>
    <w:rsid w:val="006F528E"/>
    <w:rsid w:val="006F59AC"/>
    <w:rsid w:val="006F5CA2"/>
    <w:rsid w:val="006F5EF3"/>
    <w:rsid w:val="006F668F"/>
    <w:rsid w:val="006F69AE"/>
    <w:rsid w:val="006F7103"/>
    <w:rsid w:val="006F72E4"/>
    <w:rsid w:val="006F73A8"/>
    <w:rsid w:val="006F745B"/>
    <w:rsid w:val="006F7F72"/>
    <w:rsid w:val="00700063"/>
    <w:rsid w:val="0070021C"/>
    <w:rsid w:val="00700573"/>
    <w:rsid w:val="0070057F"/>
    <w:rsid w:val="007005DE"/>
    <w:rsid w:val="00700B2E"/>
    <w:rsid w:val="00700F99"/>
    <w:rsid w:val="00701793"/>
    <w:rsid w:val="00702096"/>
    <w:rsid w:val="00702205"/>
    <w:rsid w:val="00702542"/>
    <w:rsid w:val="007029BE"/>
    <w:rsid w:val="00703C52"/>
    <w:rsid w:val="00704BE3"/>
    <w:rsid w:val="00704D11"/>
    <w:rsid w:val="00705713"/>
    <w:rsid w:val="0070579E"/>
    <w:rsid w:val="00705B1C"/>
    <w:rsid w:val="007064BA"/>
    <w:rsid w:val="007065A5"/>
    <w:rsid w:val="00706783"/>
    <w:rsid w:val="00706A72"/>
    <w:rsid w:val="00706EAA"/>
    <w:rsid w:val="00707033"/>
    <w:rsid w:val="00707361"/>
    <w:rsid w:val="00707557"/>
    <w:rsid w:val="0070798B"/>
    <w:rsid w:val="00707A26"/>
    <w:rsid w:val="0071010C"/>
    <w:rsid w:val="00710975"/>
    <w:rsid w:val="00710B6E"/>
    <w:rsid w:val="00710F43"/>
    <w:rsid w:val="00711802"/>
    <w:rsid w:val="0071198C"/>
    <w:rsid w:val="00711996"/>
    <w:rsid w:val="00711BB1"/>
    <w:rsid w:val="00711CFD"/>
    <w:rsid w:val="00711DEF"/>
    <w:rsid w:val="0071317D"/>
    <w:rsid w:val="00713AD2"/>
    <w:rsid w:val="00713F54"/>
    <w:rsid w:val="00714612"/>
    <w:rsid w:val="0071486A"/>
    <w:rsid w:val="0071487C"/>
    <w:rsid w:val="00714C6D"/>
    <w:rsid w:val="00714DAD"/>
    <w:rsid w:val="00714FEB"/>
    <w:rsid w:val="00715468"/>
    <w:rsid w:val="00717382"/>
    <w:rsid w:val="0071740B"/>
    <w:rsid w:val="0071746A"/>
    <w:rsid w:val="007177FD"/>
    <w:rsid w:val="00717975"/>
    <w:rsid w:val="00717977"/>
    <w:rsid w:val="00717BC7"/>
    <w:rsid w:val="00717CF5"/>
    <w:rsid w:val="007200A0"/>
    <w:rsid w:val="00720697"/>
    <w:rsid w:val="00720A64"/>
    <w:rsid w:val="00720F69"/>
    <w:rsid w:val="007212BE"/>
    <w:rsid w:val="007212FA"/>
    <w:rsid w:val="0072178A"/>
    <w:rsid w:val="00721DE9"/>
    <w:rsid w:val="00722808"/>
    <w:rsid w:val="0072285A"/>
    <w:rsid w:val="00722D66"/>
    <w:rsid w:val="00723347"/>
    <w:rsid w:val="0072364A"/>
    <w:rsid w:val="00723A58"/>
    <w:rsid w:val="00723B69"/>
    <w:rsid w:val="00723C71"/>
    <w:rsid w:val="0072495F"/>
    <w:rsid w:val="00724BE1"/>
    <w:rsid w:val="00724E4C"/>
    <w:rsid w:val="007250D2"/>
    <w:rsid w:val="00725441"/>
    <w:rsid w:val="0072573E"/>
    <w:rsid w:val="00725F9B"/>
    <w:rsid w:val="00726FC9"/>
    <w:rsid w:val="007304AF"/>
    <w:rsid w:val="00730774"/>
    <w:rsid w:val="00730A11"/>
    <w:rsid w:val="00731BD0"/>
    <w:rsid w:val="0073237C"/>
    <w:rsid w:val="00733AEA"/>
    <w:rsid w:val="00733B22"/>
    <w:rsid w:val="00733D4C"/>
    <w:rsid w:val="00733ED5"/>
    <w:rsid w:val="007340CB"/>
    <w:rsid w:val="007348BB"/>
    <w:rsid w:val="00734E0B"/>
    <w:rsid w:val="00734FAA"/>
    <w:rsid w:val="007353B7"/>
    <w:rsid w:val="0073549A"/>
    <w:rsid w:val="00735A36"/>
    <w:rsid w:val="007360D3"/>
    <w:rsid w:val="00736624"/>
    <w:rsid w:val="007367CD"/>
    <w:rsid w:val="00736A60"/>
    <w:rsid w:val="00737A72"/>
    <w:rsid w:val="007408A5"/>
    <w:rsid w:val="00740F19"/>
    <w:rsid w:val="00741277"/>
    <w:rsid w:val="007416F6"/>
    <w:rsid w:val="00741AFE"/>
    <w:rsid w:val="00741CA3"/>
    <w:rsid w:val="00743436"/>
    <w:rsid w:val="00743F1B"/>
    <w:rsid w:val="00744509"/>
    <w:rsid w:val="00744AB7"/>
    <w:rsid w:val="00745393"/>
    <w:rsid w:val="007453D8"/>
    <w:rsid w:val="00745741"/>
    <w:rsid w:val="007459C9"/>
    <w:rsid w:val="007462E1"/>
    <w:rsid w:val="007463D1"/>
    <w:rsid w:val="00746F59"/>
    <w:rsid w:val="0074706E"/>
    <w:rsid w:val="0074724E"/>
    <w:rsid w:val="00747577"/>
    <w:rsid w:val="007475B6"/>
    <w:rsid w:val="0075043D"/>
    <w:rsid w:val="0075084C"/>
    <w:rsid w:val="007508D0"/>
    <w:rsid w:val="00750B5A"/>
    <w:rsid w:val="00751AEA"/>
    <w:rsid w:val="00752263"/>
    <w:rsid w:val="007523A0"/>
    <w:rsid w:val="007529F0"/>
    <w:rsid w:val="00753000"/>
    <w:rsid w:val="007535DC"/>
    <w:rsid w:val="0075440E"/>
    <w:rsid w:val="00754475"/>
    <w:rsid w:val="007547B9"/>
    <w:rsid w:val="00754B81"/>
    <w:rsid w:val="00754C43"/>
    <w:rsid w:val="00755921"/>
    <w:rsid w:val="0075593F"/>
    <w:rsid w:val="00755E22"/>
    <w:rsid w:val="00756050"/>
    <w:rsid w:val="0075631C"/>
    <w:rsid w:val="00756759"/>
    <w:rsid w:val="0075687D"/>
    <w:rsid w:val="007568C0"/>
    <w:rsid w:val="00756A47"/>
    <w:rsid w:val="00756E74"/>
    <w:rsid w:val="00756FAC"/>
    <w:rsid w:val="007571B7"/>
    <w:rsid w:val="007571E7"/>
    <w:rsid w:val="0075724F"/>
    <w:rsid w:val="007572F3"/>
    <w:rsid w:val="0075740F"/>
    <w:rsid w:val="00757BDB"/>
    <w:rsid w:val="00757E1F"/>
    <w:rsid w:val="00757FBB"/>
    <w:rsid w:val="00760345"/>
    <w:rsid w:val="0076043C"/>
    <w:rsid w:val="007606B8"/>
    <w:rsid w:val="007609A9"/>
    <w:rsid w:val="00760B2A"/>
    <w:rsid w:val="00760C97"/>
    <w:rsid w:val="00761A24"/>
    <w:rsid w:val="00761BBD"/>
    <w:rsid w:val="00761E32"/>
    <w:rsid w:val="00762B6C"/>
    <w:rsid w:val="00763190"/>
    <w:rsid w:val="00763323"/>
    <w:rsid w:val="007635D4"/>
    <w:rsid w:val="007639E3"/>
    <w:rsid w:val="007646C5"/>
    <w:rsid w:val="00764A28"/>
    <w:rsid w:val="0076502F"/>
    <w:rsid w:val="00765040"/>
    <w:rsid w:val="00765228"/>
    <w:rsid w:val="0076568D"/>
    <w:rsid w:val="007658E2"/>
    <w:rsid w:val="00765F49"/>
    <w:rsid w:val="00765FAD"/>
    <w:rsid w:val="0076610E"/>
    <w:rsid w:val="007663EE"/>
    <w:rsid w:val="0076717E"/>
    <w:rsid w:val="00767658"/>
    <w:rsid w:val="00767734"/>
    <w:rsid w:val="007678BD"/>
    <w:rsid w:val="00767B1E"/>
    <w:rsid w:val="00770C64"/>
    <w:rsid w:val="00770CB7"/>
    <w:rsid w:val="00770F0F"/>
    <w:rsid w:val="00771296"/>
    <w:rsid w:val="00771AA0"/>
    <w:rsid w:val="00771E1C"/>
    <w:rsid w:val="00771FAF"/>
    <w:rsid w:val="007720FF"/>
    <w:rsid w:val="0077216D"/>
    <w:rsid w:val="007723E6"/>
    <w:rsid w:val="00772E47"/>
    <w:rsid w:val="00772F6D"/>
    <w:rsid w:val="00773487"/>
    <w:rsid w:val="00773737"/>
    <w:rsid w:val="00773AA9"/>
    <w:rsid w:val="00773BF9"/>
    <w:rsid w:val="0077419B"/>
    <w:rsid w:val="007741FE"/>
    <w:rsid w:val="00774247"/>
    <w:rsid w:val="00774257"/>
    <w:rsid w:val="007745C0"/>
    <w:rsid w:val="0077499C"/>
    <w:rsid w:val="007749A2"/>
    <w:rsid w:val="00774C16"/>
    <w:rsid w:val="007753FD"/>
    <w:rsid w:val="007754A5"/>
    <w:rsid w:val="007754BE"/>
    <w:rsid w:val="00775624"/>
    <w:rsid w:val="0077584B"/>
    <w:rsid w:val="00775C5B"/>
    <w:rsid w:val="007762EF"/>
    <w:rsid w:val="0077676B"/>
    <w:rsid w:val="00777374"/>
    <w:rsid w:val="007778F6"/>
    <w:rsid w:val="00777A54"/>
    <w:rsid w:val="00777E31"/>
    <w:rsid w:val="007803EA"/>
    <w:rsid w:val="007805A0"/>
    <w:rsid w:val="00780629"/>
    <w:rsid w:val="007809EA"/>
    <w:rsid w:val="007809F3"/>
    <w:rsid w:val="00780D6C"/>
    <w:rsid w:val="00781365"/>
    <w:rsid w:val="00781707"/>
    <w:rsid w:val="00781925"/>
    <w:rsid w:val="00781FFF"/>
    <w:rsid w:val="00782419"/>
    <w:rsid w:val="00782913"/>
    <w:rsid w:val="007836DF"/>
    <w:rsid w:val="007839CC"/>
    <w:rsid w:val="00783BF3"/>
    <w:rsid w:val="00783D89"/>
    <w:rsid w:val="007846E0"/>
    <w:rsid w:val="00784868"/>
    <w:rsid w:val="00784E68"/>
    <w:rsid w:val="00785382"/>
    <w:rsid w:val="00785A82"/>
    <w:rsid w:val="00785AFF"/>
    <w:rsid w:val="00785BB7"/>
    <w:rsid w:val="00785F4C"/>
    <w:rsid w:val="00786290"/>
    <w:rsid w:val="007868C1"/>
    <w:rsid w:val="00786D76"/>
    <w:rsid w:val="00787817"/>
    <w:rsid w:val="00787C98"/>
    <w:rsid w:val="00787D4F"/>
    <w:rsid w:val="007902B7"/>
    <w:rsid w:val="0079033A"/>
    <w:rsid w:val="007909F1"/>
    <w:rsid w:val="00790AD8"/>
    <w:rsid w:val="00791797"/>
    <w:rsid w:val="007918A1"/>
    <w:rsid w:val="00791D9E"/>
    <w:rsid w:val="00791FDA"/>
    <w:rsid w:val="00792138"/>
    <w:rsid w:val="00792175"/>
    <w:rsid w:val="00792C63"/>
    <w:rsid w:val="007931AE"/>
    <w:rsid w:val="0079402D"/>
    <w:rsid w:val="00794A30"/>
    <w:rsid w:val="00794C88"/>
    <w:rsid w:val="00794F1A"/>
    <w:rsid w:val="00794F8A"/>
    <w:rsid w:val="00795263"/>
    <w:rsid w:val="00795716"/>
    <w:rsid w:val="0079597F"/>
    <w:rsid w:val="00795BE9"/>
    <w:rsid w:val="00795DF1"/>
    <w:rsid w:val="007964C8"/>
    <w:rsid w:val="007966F2"/>
    <w:rsid w:val="00796965"/>
    <w:rsid w:val="00796C62"/>
    <w:rsid w:val="00796F8B"/>
    <w:rsid w:val="007973DB"/>
    <w:rsid w:val="00797955"/>
    <w:rsid w:val="00797FE7"/>
    <w:rsid w:val="007A096A"/>
    <w:rsid w:val="007A0E49"/>
    <w:rsid w:val="007A1C1A"/>
    <w:rsid w:val="007A1FFA"/>
    <w:rsid w:val="007A2403"/>
    <w:rsid w:val="007A2A69"/>
    <w:rsid w:val="007A34F0"/>
    <w:rsid w:val="007A35BC"/>
    <w:rsid w:val="007A37A9"/>
    <w:rsid w:val="007A37B8"/>
    <w:rsid w:val="007A3A7C"/>
    <w:rsid w:val="007A3E6F"/>
    <w:rsid w:val="007A4247"/>
    <w:rsid w:val="007A4265"/>
    <w:rsid w:val="007A4466"/>
    <w:rsid w:val="007A451B"/>
    <w:rsid w:val="007A4711"/>
    <w:rsid w:val="007A47EE"/>
    <w:rsid w:val="007A49B3"/>
    <w:rsid w:val="007A5D3C"/>
    <w:rsid w:val="007A5DF0"/>
    <w:rsid w:val="007A68E5"/>
    <w:rsid w:val="007A69B6"/>
    <w:rsid w:val="007A6FBD"/>
    <w:rsid w:val="007A70A9"/>
    <w:rsid w:val="007A718A"/>
    <w:rsid w:val="007A744E"/>
    <w:rsid w:val="007A7D73"/>
    <w:rsid w:val="007B0160"/>
    <w:rsid w:val="007B05D6"/>
    <w:rsid w:val="007B09EA"/>
    <w:rsid w:val="007B0CED"/>
    <w:rsid w:val="007B1280"/>
    <w:rsid w:val="007B1921"/>
    <w:rsid w:val="007B1B24"/>
    <w:rsid w:val="007B1BE0"/>
    <w:rsid w:val="007B1D0F"/>
    <w:rsid w:val="007B1E6A"/>
    <w:rsid w:val="007B267A"/>
    <w:rsid w:val="007B34F3"/>
    <w:rsid w:val="007B399E"/>
    <w:rsid w:val="007B3D53"/>
    <w:rsid w:val="007B3DBA"/>
    <w:rsid w:val="007B4A9D"/>
    <w:rsid w:val="007B5273"/>
    <w:rsid w:val="007B5A1F"/>
    <w:rsid w:val="007B5AA9"/>
    <w:rsid w:val="007B5C67"/>
    <w:rsid w:val="007B66A0"/>
    <w:rsid w:val="007B6B79"/>
    <w:rsid w:val="007B6F58"/>
    <w:rsid w:val="007B725D"/>
    <w:rsid w:val="007B730C"/>
    <w:rsid w:val="007B7831"/>
    <w:rsid w:val="007B7CC5"/>
    <w:rsid w:val="007B7EB9"/>
    <w:rsid w:val="007B7FB2"/>
    <w:rsid w:val="007C022D"/>
    <w:rsid w:val="007C02F3"/>
    <w:rsid w:val="007C062D"/>
    <w:rsid w:val="007C0DD8"/>
    <w:rsid w:val="007C101C"/>
    <w:rsid w:val="007C1178"/>
    <w:rsid w:val="007C1482"/>
    <w:rsid w:val="007C1B0A"/>
    <w:rsid w:val="007C1F0F"/>
    <w:rsid w:val="007C1FAF"/>
    <w:rsid w:val="007C23EF"/>
    <w:rsid w:val="007C25E0"/>
    <w:rsid w:val="007C2761"/>
    <w:rsid w:val="007C2916"/>
    <w:rsid w:val="007C2FB7"/>
    <w:rsid w:val="007C3399"/>
    <w:rsid w:val="007C3AD9"/>
    <w:rsid w:val="007C3EA5"/>
    <w:rsid w:val="007C43BE"/>
    <w:rsid w:val="007C4B49"/>
    <w:rsid w:val="007C4ECF"/>
    <w:rsid w:val="007C5137"/>
    <w:rsid w:val="007C5208"/>
    <w:rsid w:val="007C55EC"/>
    <w:rsid w:val="007C5778"/>
    <w:rsid w:val="007C57F8"/>
    <w:rsid w:val="007C63AD"/>
    <w:rsid w:val="007C6AB3"/>
    <w:rsid w:val="007C7155"/>
    <w:rsid w:val="007C7B18"/>
    <w:rsid w:val="007C7CBE"/>
    <w:rsid w:val="007C7FDE"/>
    <w:rsid w:val="007D0843"/>
    <w:rsid w:val="007D08EA"/>
    <w:rsid w:val="007D1579"/>
    <w:rsid w:val="007D1C82"/>
    <w:rsid w:val="007D2277"/>
    <w:rsid w:val="007D2461"/>
    <w:rsid w:val="007D268B"/>
    <w:rsid w:val="007D27C6"/>
    <w:rsid w:val="007D2978"/>
    <w:rsid w:val="007D2D05"/>
    <w:rsid w:val="007D3386"/>
    <w:rsid w:val="007D4473"/>
    <w:rsid w:val="007D457D"/>
    <w:rsid w:val="007D4869"/>
    <w:rsid w:val="007D4C79"/>
    <w:rsid w:val="007D51DB"/>
    <w:rsid w:val="007D5D2F"/>
    <w:rsid w:val="007D628A"/>
    <w:rsid w:val="007D6414"/>
    <w:rsid w:val="007D6A2F"/>
    <w:rsid w:val="007D6CB0"/>
    <w:rsid w:val="007D71B5"/>
    <w:rsid w:val="007D7206"/>
    <w:rsid w:val="007D726B"/>
    <w:rsid w:val="007D7AA8"/>
    <w:rsid w:val="007E047F"/>
    <w:rsid w:val="007E04D4"/>
    <w:rsid w:val="007E04ED"/>
    <w:rsid w:val="007E0BF6"/>
    <w:rsid w:val="007E1313"/>
    <w:rsid w:val="007E1782"/>
    <w:rsid w:val="007E1908"/>
    <w:rsid w:val="007E2203"/>
    <w:rsid w:val="007E23D4"/>
    <w:rsid w:val="007E2843"/>
    <w:rsid w:val="007E2CCF"/>
    <w:rsid w:val="007E3900"/>
    <w:rsid w:val="007E3B7B"/>
    <w:rsid w:val="007E4005"/>
    <w:rsid w:val="007E459E"/>
    <w:rsid w:val="007E4DE8"/>
    <w:rsid w:val="007E4F2B"/>
    <w:rsid w:val="007E53EF"/>
    <w:rsid w:val="007E5700"/>
    <w:rsid w:val="007E5AEC"/>
    <w:rsid w:val="007E5C6C"/>
    <w:rsid w:val="007E5CEE"/>
    <w:rsid w:val="007E5E42"/>
    <w:rsid w:val="007E6602"/>
    <w:rsid w:val="007E661B"/>
    <w:rsid w:val="007E6D40"/>
    <w:rsid w:val="007E6FDA"/>
    <w:rsid w:val="007E7248"/>
    <w:rsid w:val="007E7613"/>
    <w:rsid w:val="007E7830"/>
    <w:rsid w:val="007E7908"/>
    <w:rsid w:val="007E7FF0"/>
    <w:rsid w:val="007F02B8"/>
    <w:rsid w:val="007F02F2"/>
    <w:rsid w:val="007F0474"/>
    <w:rsid w:val="007F0481"/>
    <w:rsid w:val="007F085C"/>
    <w:rsid w:val="007F0A4A"/>
    <w:rsid w:val="007F0F80"/>
    <w:rsid w:val="007F13C8"/>
    <w:rsid w:val="007F1722"/>
    <w:rsid w:val="007F20B6"/>
    <w:rsid w:val="007F28F8"/>
    <w:rsid w:val="007F2D5F"/>
    <w:rsid w:val="007F2D99"/>
    <w:rsid w:val="007F36E7"/>
    <w:rsid w:val="007F440C"/>
    <w:rsid w:val="007F4A81"/>
    <w:rsid w:val="007F63FF"/>
    <w:rsid w:val="007F6DC5"/>
    <w:rsid w:val="007F73D3"/>
    <w:rsid w:val="007F78A4"/>
    <w:rsid w:val="007F7D8E"/>
    <w:rsid w:val="008001FF"/>
    <w:rsid w:val="008004BB"/>
    <w:rsid w:val="008006F6"/>
    <w:rsid w:val="00800FD7"/>
    <w:rsid w:val="0080113A"/>
    <w:rsid w:val="008012BA"/>
    <w:rsid w:val="00801863"/>
    <w:rsid w:val="00801883"/>
    <w:rsid w:val="00801ACD"/>
    <w:rsid w:val="00801ED7"/>
    <w:rsid w:val="00801F47"/>
    <w:rsid w:val="00802289"/>
    <w:rsid w:val="00802CC1"/>
    <w:rsid w:val="00803120"/>
    <w:rsid w:val="00803258"/>
    <w:rsid w:val="008032B3"/>
    <w:rsid w:val="00803E07"/>
    <w:rsid w:val="00804192"/>
    <w:rsid w:val="008043BD"/>
    <w:rsid w:val="00804892"/>
    <w:rsid w:val="008049A4"/>
    <w:rsid w:val="00804A53"/>
    <w:rsid w:val="00804CA9"/>
    <w:rsid w:val="00805379"/>
    <w:rsid w:val="00806269"/>
    <w:rsid w:val="008062A8"/>
    <w:rsid w:val="008069AA"/>
    <w:rsid w:val="008070F1"/>
    <w:rsid w:val="008072B7"/>
    <w:rsid w:val="008072D5"/>
    <w:rsid w:val="008073FD"/>
    <w:rsid w:val="008079A8"/>
    <w:rsid w:val="00807CF8"/>
    <w:rsid w:val="0081068B"/>
    <w:rsid w:val="008108E7"/>
    <w:rsid w:val="00810968"/>
    <w:rsid w:val="00810CDF"/>
    <w:rsid w:val="00810FDD"/>
    <w:rsid w:val="008111E3"/>
    <w:rsid w:val="008113A3"/>
    <w:rsid w:val="00811706"/>
    <w:rsid w:val="00811A12"/>
    <w:rsid w:val="008121E9"/>
    <w:rsid w:val="00812D42"/>
    <w:rsid w:val="00813F04"/>
    <w:rsid w:val="008142BF"/>
    <w:rsid w:val="008144A1"/>
    <w:rsid w:val="008144E4"/>
    <w:rsid w:val="008146C4"/>
    <w:rsid w:val="00815348"/>
    <w:rsid w:val="00815F9A"/>
    <w:rsid w:val="00816121"/>
    <w:rsid w:val="008161DA"/>
    <w:rsid w:val="00816811"/>
    <w:rsid w:val="00817032"/>
    <w:rsid w:val="00817BB3"/>
    <w:rsid w:val="00817DF8"/>
    <w:rsid w:val="008200FD"/>
    <w:rsid w:val="00820ABE"/>
    <w:rsid w:val="00820AEF"/>
    <w:rsid w:val="00820DEE"/>
    <w:rsid w:val="00821CF1"/>
    <w:rsid w:val="00821CFD"/>
    <w:rsid w:val="00822579"/>
    <w:rsid w:val="00822A91"/>
    <w:rsid w:val="00822D3B"/>
    <w:rsid w:val="0082322B"/>
    <w:rsid w:val="008234D5"/>
    <w:rsid w:val="008236E7"/>
    <w:rsid w:val="00823CFC"/>
    <w:rsid w:val="00823E53"/>
    <w:rsid w:val="00824179"/>
    <w:rsid w:val="0082456B"/>
    <w:rsid w:val="00824D0E"/>
    <w:rsid w:val="00824E61"/>
    <w:rsid w:val="00825221"/>
    <w:rsid w:val="008257E4"/>
    <w:rsid w:val="00825B81"/>
    <w:rsid w:val="00826079"/>
    <w:rsid w:val="00826907"/>
    <w:rsid w:val="00826A7F"/>
    <w:rsid w:val="008270F7"/>
    <w:rsid w:val="0082733C"/>
    <w:rsid w:val="00827408"/>
    <w:rsid w:val="00827724"/>
    <w:rsid w:val="00827EF3"/>
    <w:rsid w:val="00830210"/>
    <w:rsid w:val="008304E2"/>
    <w:rsid w:val="008306AC"/>
    <w:rsid w:val="008319C1"/>
    <w:rsid w:val="00831DCE"/>
    <w:rsid w:val="008324C0"/>
    <w:rsid w:val="0083258C"/>
    <w:rsid w:val="00832B23"/>
    <w:rsid w:val="00832D89"/>
    <w:rsid w:val="0083352B"/>
    <w:rsid w:val="00833A4C"/>
    <w:rsid w:val="00833F06"/>
    <w:rsid w:val="0083431E"/>
    <w:rsid w:val="00834648"/>
    <w:rsid w:val="00834960"/>
    <w:rsid w:val="00834E55"/>
    <w:rsid w:val="00834E8D"/>
    <w:rsid w:val="008353F4"/>
    <w:rsid w:val="0083542B"/>
    <w:rsid w:val="008354AE"/>
    <w:rsid w:val="008357FF"/>
    <w:rsid w:val="00835821"/>
    <w:rsid w:val="00835847"/>
    <w:rsid w:val="00835982"/>
    <w:rsid w:val="00836415"/>
    <w:rsid w:val="008368EA"/>
    <w:rsid w:val="00836DE7"/>
    <w:rsid w:val="00837178"/>
    <w:rsid w:val="0084020B"/>
    <w:rsid w:val="00840472"/>
    <w:rsid w:val="00840A9A"/>
    <w:rsid w:val="0084115E"/>
    <w:rsid w:val="00841D43"/>
    <w:rsid w:val="008421A0"/>
    <w:rsid w:val="0084229D"/>
    <w:rsid w:val="00842571"/>
    <w:rsid w:val="00842701"/>
    <w:rsid w:val="00842802"/>
    <w:rsid w:val="00842B26"/>
    <w:rsid w:val="00842B52"/>
    <w:rsid w:val="00842F69"/>
    <w:rsid w:val="0084305B"/>
    <w:rsid w:val="0084398F"/>
    <w:rsid w:val="00843E20"/>
    <w:rsid w:val="00844529"/>
    <w:rsid w:val="008447ED"/>
    <w:rsid w:val="0084483E"/>
    <w:rsid w:val="00844852"/>
    <w:rsid w:val="008450EF"/>
    <w:rsid w:val="00845E47"/>
    <w:rsid w:val="008461D2"/>
    <w:rsid w:val="0084666D"/>
    <w:rsid w:val="008470E6"/>
    <w:rsid w:val="00847167"/>
    <w:rsid w:val="00847736"/>
    <w:rsid w:val="00850055"/>
    <w:rsid w:val="00851884"/>
    <w:rsid w:val="008518E6"/>
    <w:rsid w:val="00851B6F"/>
    <w:rsid w:val="00852265"/>
    <w:rsid w:val="00853319"/>
    <w:rsid w:val="008534A6"/>
    <w:rsid w:val="00853823"/>
    <w:rsid w:val="008538E3"/>
    <w:rsid w:val="00854517"/>
    <w:rsid w:val="00854524"/>
    <w:rsid w:val="008546B8"/>
    <w:rsid w:val="008546C3"/>
    <w:rsid w:val="0085478D"/>
    <w:rsid w:val="00854974"/>
    <w:rsid w:val="00854B1E"/>
    <w:rsid w:val="0085501B"/>
    <w:rsid w:val="008551B5"/>
    <w:rsid w:val="008559E7"/>
    <w:rsid w:val="00855E7F"/>
    <w:rsid w:val="00856566"/>
    <w:rsid w:val="00856946"/>
    <w:rsid w:val="00856F15"/>
    <w:rsid w:val="00856FA3"/>
    <w:rsid w:val="008571CC"/>
    <w:rsid w:val="00857256"/>
    <w:rsid w:val="0085782F"/>
    <w:rsid w:val="00857B63"/>
    <w:rsid w:val="00857CED"/>
    <w:rsid w:val="00857D54"/>
    <w:rsid w:val="008602C6"/>
    <w:rsid w:val="0086046C"/>
    <w:rsid w:val="008606FD"/>
    <w:rsid w:val="00860CC8"/>
    <w:rsid w:val="00860F93"/>
    <w:rsid w:val="008611E4"/>
    <w:rsid w:val="0086146C"/>
    <w:rsid w:val="008618C0"/>
    <w:rsid w:val="008623FC"/>
    <w:rsid w:val="008624A7"/>
    <w:rsid w:val="00862ADE"/>
    <w:rsid w:val="008638B3"/>
    <w:rsid w:val="00863E61"/>
    <w:rsid w:val="00863E75"/>
    <w:rsid w:val="0086418D"/>
    <w:rsid w:val="008643F4"/>
    <w:rsid w:val="00864FA7"/>
    <w:rsid w:val="008663ED"/>
    <w:rsid w:val="00866777"/>
    <w:rsid w:val="00866AD6"/>
    <w:rsid w:val="00867814"/>
    <w:rsid w:val="00867ADE"/>
    <w:rsid w:val="00870277"/>
    <w:rsid w:val="00870491"/>
    <w:rsid w:val="00870643"/>
    <w:rsid w:val="008707E7"/>
    <w:rsid w:val="008709D1"/>
    <w:rsid w:val="00870C1A"/>
    <w:rsid w:val="00870EA2"/>
    <w:rsid w:val="0087113C"/>
    <w:rsid w:val="00871254"/>
    <w:rsid w:val="008713C9"/>
    <w:rsid w:val="008714D7"/>
    <w:rsid w:val="008716D8"/>
    <w:rsid w:val="00871BE5"/>
    <w:rsid w:val="0087318C"/>
    <w:rsid w:val="0087350C"/>
    <w:rsid w:val="00873811"/>
    <w:rsid w:val="00873A63"/>
    <w:rsid w:val="00873FD7"/>
    <w:rsid w:val="008748CA"/>
    <w:rsid w:val="00874D0F"/>
    <w:rsid w:val="00874DAD"/>
    <w:rsid w:val="00874DCC"/>
    <w:rsid w:val="0087503E"/>
    <w:rsid w:val="008757D6"/>
    <w:rsid w:val="00875A15"/>
    <w:rsid w:val="00875EF1"/>
    <w:rsid w:val="008763FF"/>
    <w:rsid w:val="00876858"/>
    <w:rsid w:val="00876ED6"/>
    <w:rsid w:val="008773D5"/>
    <w:rsid w:val="0087748B"/>
    <w:rsid w:val="00877A0B"/>
    <w:rsid w:val="00880007"/>
    <w:rsid w:val="00880618"/>
    <w:rsid w:val="00880E02"/>
    <w:rsid w:val="0088198A"/>
    <w:rsid w:val="00881C1A"/>
    <w:rsid w:val="008820ED"/>
    <w:rsid w:val="00882690"/>
    <w:rsid w:val="00882799"/>
    <w:rsid w:val="00882989"/>
    <w:rsid w:val="008830DB"/>
    <w:rsid w:val="008835D0"/>
    <w:rsid w:val="0088376F"/>
    <w:rsid w:val="00883929"/>
    <w:rsid w:val="008840A5"/>
    <w:rsid w:val="00884F93"/>
    <w:rsid w:val="008850B0"/>
    <w:rsid w:val="00885B48"/>
    <w:rsid w:val="00886468"/>
    <w:rsid w:val="00886549"/>
    <w:rsid w:val="0088700C"/>
    <w:rsid w:val="00887297"/>
    <w:rsid w:val="00887BD7"/>
    <w:rsid w:val="0089020B"/>
    <w:rsid w:val="008903DF"/>
    <w:rsid w:val="0089081C"/>
    <w:rsid w:val="00890C58"/>
    <w:rsid w:val="008914F7"/>
    <w:rsid w:val="00891C88"/>
    <w:rsid w:val="00891EA2"/>
    <w:rsid w:val="00892046"/>
    <w:rsid w:val="00892592"/>
    <w:rsid w:val="00892876"/>
    <w:rsid w:val="00892989"/>
    <w:rsid w:val="0089320B"/>
    <w:rsid w:val="00893285"/>
    <w:rsid w:val="008934B1"/>
    <w:rsid w:val="0089367A"/>
    <w:rsid w:val="00893D7D"/>
    <w:rsid w:val="008941B1"/>
    <w:rsid w:val="0089454E"/>
    <w:rsid w:val="008945AC"/>
    <w:rsid w:val="008948AB"/>
    <w:rsid w:val="008948C5"/>
    <w:rsid w:val="00894AC7"/>
    <w:rsid w:val="00894B00"/>
    <w:rsid w:val="00894D23"/>
    <w:rsid w:val="00894DFC"/>
    <w:rsid w:val="00894FF7"/>
    <w:rsid w:val="00895221"/>
    <w:rsid w:val="008952CA"/>
    <w:rsid w:val="0089541E"/>
    <w:rsid w:val="0089550E"/>
    <w:rsid w:val="00895945"/>
    <w:rsid w:val="008959B1"/>
    <w:rsid w:val="008960CE"/>
    <w:rsid w:val="0089661A"/>
    <w:rsid w:val="00896BB4"/>
    <w:rsid w:val="00896F3A"/>
    <w:rsid w:val="00897203"/>
    <w:rsid w:val="00897255"/>
    <w:rsid w:val="00897291"/>
    <w:rsid w:val="0089793B"/>
    <w:rsid w:val="00897AF7"/>
    <w:rsid w:val="00897B72"/>
    <w:rsid w:val="008A027C"/>
    <w:rsid w:val="008A0925"/>
    <w:rsid w:val="008A1167"/>
    <w:rsid w:val="008A11FF"/>
    <w:rsid w:val="008A1521"/>
    <w:rsid w:val="008A172C"/>
    <w:rsid w:val="008A1B8C"/>
    <w:rsid w:val="008A2155"/>
    <w:rsid w:val="008A226D"/>
    <w:rsid w:val="008A25E5"/>
    <w:rsid w:val="008A293C"/>
    <w:rsid w:val="008A2AA6"/>
    <w:rsid w:val="008A2E3A"/>
    <w:rsid w:val="008A2EC5"/>
    <w:rsid w:val="008A416A"/>
    <w:rsid w:val="008A425D"/>
    <w:rsid w:val="008A454B"/>
    <w:rsid w:val="008A460C"/>
    <w:rsid w:val="008A4619"/>
    <w:rsid w:val="008A4A12"/>
    <w:rsid w:val="008A4A9F"/>
    <w:rsid w:val="008A4C3A"/>
    <w:rsid w:val="008A4F99"/>
    <w:rsid w:val="008A5036"/>
    <w:rsid w:val="008A51C6"/>
    <w:rsid w:val="008A52A1"/>
    <w:rsid w:val="008A5587"/>
    <w:rsid w:val="008A5B09"/>
    <w:rsid w:val="008A5D52"/>
    <w:rsid w:val="008A6AA6"/>
    <w:rsid w:val="008A6F7B"/>
    <w:rsid w:val="008A6FAA"/>
    <w:rsid w:val="008A7C20"/>
    <w:rsid w:val="008A7E6C"/>
    <w:rsid w:val="008B020B"/>
    <w:rsid w:val="008B0470"/>
    <w:rsid w:val="008B06A9"/>
    <w:rsid w:val="008B0A9B"/>
    <w:rsid w:val="008B0BAF"/>
    <w:rsid w:val="008B0D3D"/>
    <w:rsid w:val="008B0DD1"/>
    <w:rsid w:val="008B11CC"/>
    <w:rsid w:val="008B1EB8"/>
    <w:rsid w:val="008B2249"/>
    <w:rsid w:val="008B22E3"/>
    <w:rsid w:val="008B26B5"/>
    <w:rsid w:val="008B2D01"/>
    <w:rsid w:val="008B3356"/>
    <w:rsid w:val="008B35AF"/>
    <w:rsid w:val="008B37CC"/>
    <w:rsid w:val="008B44F9"/>
    <w:rsid w:val="008B4923"/>
    <w:rsid w:val="008B4D45"/>
    <w:rsid w:val="008B4D66"/>
    <w:rsid w:val="008B4F51"/>
    <w:rsid w:val="008B5770"/>
    <w:rsid w:val="008B597E"/>
    <w:rsid w:val="008B6026"/>
    <w:rsid w:val="008B681A"/>
    <w:rsid w:val="008B7552"/>
    <w:rsid w:val="008B75C1"/>
    <w:rsid w:val="008B771D"/>
    <w:rsid w:val="008B7CD4"/>
    <w:rsid w:val="008C016A"/>
    <w:rsid w:val="008C1164"/>
    <w:rsid w:val="008C11E4"/>
    <w:rsid w:val="008C1A0F"/>
    <w:rsid w:val="008C1E8D"/>
    <w:rsid w:val="008C223A"/>
    <w:rsid w:val="008C2590"/>
    <w:rsid w:val="008C27D3"/>
    <w:rsid w:val="008C2A2A"/>
    <w:rsid w:val="008C2E3F"/>
    <w:rsid w:val="008C34A5"/>
    <w:rsid w:val="008C360A"/>
    <w:rsid w:val="008C3931"/>
    <w:rsid w:val="008C3AAD"/>
    <w:rsid w:val="008C4F37"/>
    <w:rsid w:val="008C5531"/>
    <w:rsid w:val="008C644E"/>
    <w:rsid w:val="008C692E"/>
    <w:rsid w:val="008C725D"/>
    <w:rsid w:val="008D011A"/>
    <w:rsid w:val="008D0463"/>
    <w:rsid w:val="008D1040"/>
    <w:rsid w:val="008D14BA"/>
    <w:rsid w:val="008D1787"/>
    <w:rsid w:val="008D1C71"/>
    <w:rsid w:val="008D1D29"/>
    <w:rsid w:val="008D1D49"/>
    <w:rsid w:val="008D1EFA"/>
    <w:rsid w:val="008D2002"/>
    <w:rsid w:val="008D23A8"/>
    <w:rsid w:val="008D29D8"/>
    <w:rsid w:val="008D2C2C"/>
    <w:rsid w:val="008D2C66"/>
    <w:rsid w:val="008D3394"/>
    <w:rsid w:val="008D3888"/>
    <w:rsid w:val="008D3913"/>
    <w:rsid w:val="008D3A50"/>
    <w:rsid w:val="008D3D7F"/>
    <w:rsid w:val="008D4018"/>
    <w:rsid w:val="008D432A"/>
    <w:rsid w:val="008D449B"/>
    <w:rsid w:val="008D4658"/>
    <w:rsid w:val="008D47E2"/>
    <w:rsid w:val="008D4CD4"/>
    <w:rsid w:val="008D534B"/>
    <w:rsid w:val="008D5372"/>
    <w:rsid w:val="008D5798"/>
    <w:rsid w:val="008D6355"/>
    <w:rsid w:val="008D7C70"/>
    <w:rsid w:val="008E08E8"/>
    <w:rsid w:val="008E1A63"/>
    <w:rsid w:val="008E1D17"/>
    <w:rsid w:val="008E24A6"/>
    <w:rsid w:val="008E2666"/>
    <w:rsid w:val="008E3861"/>
    <w:rsid w:val="008E3C4E"/>
    <w:rsid w:val="008E4794"/>
    <w:rsid w:val="008E4934"/>
    <w:rsid w:val="008E49A9"/>
    <w:rsid w:val="008E4C5D"/>
    <w:rsid w:val="008E5444"/>
    <w:rsid w:val="008E5938"/>
    <w:rsid w:val="008E5A61"/>
    <w:rsid w:val="008E5BEA"/>
    <w:rsid w:val="008E5CA3"/>
    <w:rsid w:val="008E5E17"/>
    <w:rsid w:val="008E609F"/>
    <w:rsid w:val="008E60F9"/>
    <w:rsid w:val="008E6327"/>
    <w:rsid w:val="008E6741"/>
    <w:rsid w:val="008E67A1"/>
    <w:rsid w:val="008E694D"/>
    <w:rsid w:val="008E7007"/>
    <w:rsid w:val="008E7187"/>
    <w:rsid w:val="008E7327"/>
    <w:rsid w:val="008E7AD4"/>
    <w:rsid w:val="008E7DA3"/>
    <w:rsid w:val="008F0345"/>
    <w:rsid w:val="008F087C"/>
    <w:rsid w:val="008F0F39"/>
    <w:rsid w:val="008F105C"/>
    <w:rsid w:val="008F1592"/>
    <w:rsid w:val="008F183F"/>
    <w:rsid w:val="008F1AFA"/>
    <w:rsid w:val="008F1CDC"/>
    <w:rsid w:val="008F1D84"/>
    <w:rsid w:val="008F1E17"/>
    <w:rsid w:val="008F1E76"/>
    <w:rsid w:val="008F1FDE"/>
    <w:rsid w:val="008F2499"/>
    <w:rsid w:val="008F272C"/>
    <w:rsid w:val="008F289A"/>
    <w:rsid w:val="008F2A0E"/>
    <w:rsid w:val="008F2BA9"/>
    <w:rsid w:val="008F2C8B"/>
    <w:rsid w:val="008F326A"/>
    <w:rsid w:val="008F39A7"/>
    <w:rsid w:val="008F3E66"/>
    <w:rsid w:val="008F45C6"/>
    <w:rsid w:val="008F4684"/>
    <w:rsid w:val="008F46F7"/>
    <w:rsid w:val="008F513F"/>
    <w:rsid w:val="008F546F"/>
    <w:rsid w:val="008F54B6"/>
    <w:rsid w:val="008F590A"/>
    <w:rsid w:val="008F5E9F"/>
    <w:rsid w:val="008F60AD"/>
    <w:rsid w:val="008F677F"/>
    <w:rsid w:val="008F67FF"/>
    <w:rsid w:val="008F7F61"/>
    <w:rsid w:val="0090026F"/>
    <w:rsid w:val="00900547"/>
    <w:rsid w:val="00901068"/>
    <w:rsid w:val="00901672"/>
    <w:rsid w:val="009016D7"/>
    <w:rsid w:val="0090181A"/>
    <w:rsid w:val="0090266B"/>
    <w:rsid w:val="009029E1"/>
    <w:rsid w:val="009029EA"/>
    <w:rsid w:val="00902A3A"/>
    <w:rsid w:val="00902B58"/>
    <w:rsid w:val="00902DF5"/>
    <w:rsid w:val="009036FF"/>
    <w:rsid w:val="0090374D"/>
    <w:rsid w:val="00903B1E"/>
    <w:rsid w:val="00903E10"/>
    <w:rsid w:val="00904585"/>
    <w:rsid w:val="00905578"/>
    <w:rsid w:val="00905BD0"/>
    <w:rsid w:val="00905E5B"/>
    <w:rsid w:val="0090636E"/>
    <w:rsid w:val="009066F3"/>
    <w:rsid w:val="009068B9"/>
    <w:rsid w:val="00906DB8"/>
    <w:rsid w:val="00906EAB"/>
    <w:rsid w:val="00906ED2"/>
    <w:rsid w:val="009076AD"/>
    <w:rsid w:val="009078DF"/>
    <w:rsid w:val="00907A5D"/>
    <w:rsid w:val="00907CDD"/>
    <w:rsid w:val="00907D74"/>
    <w:rsid w:val="00907E25"/>
    <w:rsid w:val="009101B1"/>
    <w:rsid w:val="00910249"/>
    <w:rsid w:val="009108D2"/>
    <w:rsid w:val="0091104F"/>
    <w:rsid w:val="0091147D"/>
    <w:rsid w:val="009114D4"/>
    <w:rsid w:val="0091292A"/>
    <w:rsid w:val="0091361D"/>
    <w:rsid w:val="0091397E"/>
    <w:rsid w:val="00913CA4"/>
    <w:rsid w:val="0091420D"/>
    <w:rsid w:val="00914AF9"/>
    <w:rsid w:val="00914F9B"/>
    <w:rsid w:val="00915080"/>
    <w:rsid w:val="00915281"/>
    <w:rsid w:val="009158E7"/>
    <w:rsid w:val="00915A39"/>
    <w:rsid w:val="00915B33"/>
    <w:rsid w:val="00916320"/>
    <w:rsid w:val="00916CE4"/>
    <w:rsid w:val="00920130"/>
    <w:rsid w:val="00920167"/>
    <w:rsid w:val="0092048C"/>
    <w:rsid w:val="00921306"/>
    <w:rsid w:val="00921715"/>
    <w:rsid w:val="00921AE4"/>
    <w:rsid w:val="00921F85"/>
    <w:rsid w:val="00922086"/>
    <w:rsid w:val="009223E1"/>
    <w:rsid w:val="00922FAB"/>
    <w:rsid w:val="00923016"/>
    <w:rsid w:val="00923BD6"/>
    <w:rsid w:val="00923CE9"/>
    <w:rsid w:val="00924307"/>
    <w:rsid w:val="0092439C"/>
    <w:rsid w:val="0092455E"/>
    <w:rsid w:val="009246B9"/>
    <w:rsid w:val="009249C3"/>
    <w:rsid w:val="00924C09"/>
    <w:rsid w:val="00924CA9"/>
    <w:rsid w:val="00924DF4"/>
    <w:rsid w:val="00924F85"/>
    <w:rsid w:val="00925468"/>
    <w:rsid w:val="009256C5"/>
    <w:rsid w:val="009257DB"/>
    <w:rsid w:val="009260A3"/>
    <w:rsid w:val="0092669F"/>
    <w:rsid w:val="009269CA"/>
    <w:rsid w:val="00927067"/>
    <w:rsid w:val="00927F72"/>
    <w:rsid w:val="009300EB"/>
    <w:rsid w:val="00930959"/>
    <w:rsid w:val="00930D95"/>
    <w:rsid w:val="00930E54"/>
    <w:rsid w:val="00932420"/>
    <w:rsid w:val="00932B88"/>
    <w:rsid w:val="00932D62"/>
    <w:rsid w:val="00933516"/>
    <w:rsid w:val="00933AA4"/>
    <w:rsid w:val="009343C5"/>
    <w:rsid w:val="00934866"/>
    <w:rsid w:val="00934DCA"/>
    <w:rsid w:val="00935062"/>
    <w:rsid w:val="00935189"/>
    <w:rsid w:val="00935763"/>
    <w:rsid w:val="00935987"/>
    <w:rsid w:val="00935E4F"/>
    <w:rsid w:val="0093646A"/>
    <w:rsid w:val="009365C6"/>
    <w:rsid w:val="00936DC6"/>
    <w:rsid w:val="00936EFF"/>
    <w:rsid w:val="00937067"/>
    <w:rsid w:val="00937358"/>
    <w:rsid w:val="00937AA7"/>
    <w:rsid w:val="00940074"/>
    <w:rsid w:val="0094029D"/>
    <w:rsid w:val="0094031A"/>
    <w:rsid w:val="0094050C"/>
    <w:rsid w:val="00940BDC"/>
    <w:rsid w:val="00940E27"/>
    <w:rsid w:val="009415D8"/>
    <w:rsid w:val="0094191C"/>
    <w:rsid w:val="00941A62"/>
    <w:rsid w:val="00941C4E"/>
    <w:rsid w:val="00941D04"/>
    <w:rsid w:val="0094235C"/>
    <w:rsid w:val="009425F6"/>
    <w:rsid w:val="0094274E"/>
    <w:rsid w:val="00942AB4"/>
    <w:rsid w:val="00942D1D"/>
    <w:rsid w:val="009431EB"/>
    <w:rsid w:val="00943617"/>
    <w:rsid w:val="00943E79"/>
    <w:rsid w:val="00943EEC"/>
    <w:rsid w:val="00943FD1"/>
    <w:rsid w:val="00944746"/>
    <w:rsid w:val="00944762"/>
    <w:rsid w:val="00944C68"/>
    <w:rsid w:val="00945073"/>
    <w:rsid w:val="00945143"/>
    <w:rsid w:val="009451DA"/>
    <w:rsid w:val="0094533D"/>
    <w:rsid w:val="0094539D"/>
    <w:rsid w:val="009457B1"/>
    <w:rsid w:val="00945A64"/>
    <w:rsid w:val="00945FD6"/>
    <w:rsid w:val="00946F5A"/>
    <w:rsid w:val="009476B9"/>
    <w:rsid w:val="00947A53"/>
    <w:rsid w:val="00950C7D"/>
    <w:rsid w:val="00950F05"/>
    <w:rsid w:val="0095111E"/>
    <w:rsid w:val="0095119D"/>
    <w:rsid w:val="0095127C"/>
    <w:rsid w:val="009512D6"/>
    <w:rsid w:val="00951428"/>
    <w:rsid w:val="00953725"/>
    <w:rsid w:val="00953986"/>
    <w:rsid w:val="00953F41"/>
    <w:rsid w:val="00954B1B"/>
    <w:rsid w:val="00954D17"/>
    <w:rsid w:val="00954FD7"/>
    <w:rsid w:val="00955B94"/>
    <w:rsid w:val="00955C0A"/>
    <w:rsid w:val="00956302"/>
    <w:rsid w:val="00956310"/>
    <w:rsid w:val="0095642B"/>
    <w:rsid w:val="00956448"/>
    <w:rsid w:val="0095669D"/>
    <w:rsid w:val="009568F0"/>
    <w:rsid w:val="00956DDA"/>
    <w:rsid w:val="00957057"/>
    <w:rsid w:val="009573F5"/>
    <w:rsid w:val="00957C75"/>
    <w:rsid w:val="00960043"/>
    <w:rsid w:val="00960E7A"/>
    <w:rsid w:val="00961289"/>
    <w:rsid w:val="0096129F"/>
    <w:rsid w:val="009613E4"/>
    <w:rsid w:val="00961412"/>
    <w:rsid w:val="00961445"/>
    <w:rsid w:val="009614E1"/>
    <w:rsid w:val="0096193E"/>
    <w:rsid w:val="00961950"/>
    <w:rsid w:val="00961E56"/>
    <w:rsid w:val="00961FA5"/>
    <w:rsid w:val="009625F8"/>
    <w:rsid w:val="0096351E"/>
    <w:rsid w:val="0096355D"/>
    <w:rsid w:val="009638EB"/>
    <w:rsid w:val="00963B9E"/>
    <w:rsid w:val="0096416B"/>
    <w:rsid w:val="009642D6"/>
    <w:rsid w:val="009649CE"/>
    <w:rsid w:val="00964F1E"/>
    <w:rsid w:val="00964F46"/>
    <w:rsid w:val="00965647"/>
    <w:rsid w:val="00965B64"/>
    <w:rsid w:val="00965CBB"/>
    <w:rsid w:val="0096623E"/>
    <w:rsid w:val="00966371"/>
    <w:rsid w:val="0096642C"/>
    <w:rsid w:val="0096679D"/>
    <w:rsid w:val="00966E5C"/>
    <w:rsid w:val="00967CE8"/>
    <w:rsid w:val="00970190"/>
    <w:rsid w:val="0097044A"/>
    <w:rsid w:val="0097051F"/>
    <w:rsid w:val="00970C99"/>
    <w:rsid w:val="00970F6C"/>
    <w:rsid w:val="00971B55"/>
    <w:rsid w:val="00971FF9"/>
    <w:rsid w:val="00971FFA"/>
    <w:rsid w:val="0097212A"/>
    <w:rsid w:val="009722C3"/>
    <w:rsid w:val="0097241B"/>
    <w:rsid w:val="00972F01"/>
    <w:rsid w:val="00972F19"/>
    <w:rsid w:val="00973026"/>
    <w:rsid w:val="00973317"/>
    <w:rsid w:val="00973641"/>
    <w:rsid w:val="00974705"/>
    <w:rsid w:val="00974A54"/>
    <w:rsid w:val="00974EB3"/>
    <w:rsid w:val="00975671"/>
    <w:rsid w:val="00975B8C"/>
    <w:rsid w:val="00975F7F"/>
    <w:rsid w:val="00975FD9"/>
    <w:rsid w:val="009764E7"/>
    <w:rsid w:val="00976A67"/>
    <w:rsid w:val="00976B4B"/>
    <w:rsid w:val="00976F74"/>
    <w:rsid w:val="00977231"/>
    <w:rsid w:val="00977325"/>
    <w:rsid w:val="009805C2"/>
    <w:rsid w:val="00980709"/>
    <w:rsid w:val="009807B0"/>
    <w:rsid w:val="00980828"/>
    <w:rsid w:val="0098096F"/>
    <w:rsid w:val="00980FEB"/>
    <w:rsid w:val="009813D6"/>
    <w:rsid w:val="0098183F"/>
    <w:rsid w:val="00981DC5"/>
    <w:rsid w:val="00982648"/>
    <w:rsid w:val="00982668"/>
    <w:rsid w:val="00982676"/>
    <w:rsid w:val="009826EF"/>
    <w:rsid w:val="00982E9C"/>
    <w:rsid w:val="00983E9C"/>
    <w:rsid w:val="009842F1"/>
    <w:rsid w:val="009843C4"/>
    <w:rsid w:val="00984671"/>
    <w:rsid w:val="00984A77"/>
    <w:rsid w:val="00984D30"/>
    <w:rsid w:val="00984DF0"/>
    <w:rsid w:val="0098561F"/>
    <w:rsid w:val="0098562C"/>
    <w:rsid w:val="0098582A"/>
    <w:rsid w:val="00985999"/>
    <w:rsid w:val="00985D28"/>
    <w:rsid w:val="0098734D"/>
    <w:rsid w:val="0098787D"/>
    <w:rsid w:val="00990065"/>
    <w:rsid w:val="00990A27"/>
    <w:rsid w:val="00990A3F"/>
    <w:rsid w:val="00990AB8"/>
    <w:rsid w:val="009910FA"/>
    <w:rsid w:val="00991175"/>
    <w:rsid w:val="00991301"/>
    <w:rsid w:val="00991726"/>
    <w:rsid w:val="009917FF"/>
    <w:rsid w:val="00992021"/>
    <w:rsid w:val="009921E5"/>
    <w:rsid w:val="0099220D"/>
    <w:rsid w:val="00993384"/>
    <w:rsid w:val="0099349F"/>
    <w:rsid w:val="00994099"/>
    <w:rsid w:val="00994CA8"/>
    <w:rsid w:val="00994DDC"/>
    <w:rsid w:val="00994DFD"/>
    <w:rsid w:val="009951A9"/>
    <w:rsid w:val="00995A82"/>
    <w:rsid w:val="00996606"/>
    <w:rsid w:val="009968FB"/>
    <w:rsid w:val="00996C4A"/>
    <w:rsid w:val="00997796"/>
    <w:rsid w:val="00997802"/>
    <w:rsid w:val="00997DBB"/>
    <w:rsid w:val="009A032B"/>
    <w:rsid w:val="009A0393"/>
    <w:rsid w:val="009A0631"/>
    <w:rsid w:val="009A0FD3"/>
    <w:rsid w:val="009A10A7"/>
    <w:rsid w:val="009A1251"/>
    <w:rsid w:val="009A19CA"/>
    <w:rsid w:val="009A207E"/>
    <w:rsid w:val="009A2B7D"/>
    <w:rsid w:val="009A2D1F"/>
    <w:rsid w:val="009A2E12"/>
    <w:rsid w:val="009A2E63"/>
    <w:rsid w:val="009A2F28"/>
    <w:rsid w:val="009A2FA5"/>
    <w:rsid w:val="009A330C"/>
    <w:rsid w:val="009A3371"/>
    <w:rsid w:val="009A3D69"/>
    <w:rsid w:val="009A3F8C"/>
    <w:rsid w:val="009A48CF"/>
    <w:rsid w:val="009A4B5D"/>
    <w:rsid w:val="009A4EA8"/>
    <w:rsid w:val="009A4F43"/>
    <w:rsid w:val="009A4F4C"/>
    <w:rsid w:val="009A561F"/>
    <w:rsid w:val="009A5831"/>
    <w:rsid w:val="009A5C05"/>
    <w:rsid w:val="009A60CE"/>
    <w:rsid w:val="009A62C2"/>
    <w:rsid w:val="009A6DE7"/>
    <w:rsid w:val="009A6F3F"/>
    <w:rsid w:val="009A7169"/>
    <w:rsid w:val="009A7EF6"/>
    <w:rsid w:val="009B030A"/>
    <w:rsid w:val="009B0862"/>
    <w:rsid w:val="009B17DB"/>
    <w:rsid w:val="009B1803"/>
    <w:rsid w:val="009B1BD5"/>
    <w:rsid w:val="009B1F22"/>
    <w:rsid w:val="009B227F"/>
    <w:rsid w:val="009B232C"/>
    <w:rsid w:val="009B27A7"/>
    <w:rsid w:val="009B2D2E"/>
    <w:rsid w:val="009B2DA5"/>
    <w:rsid w:val="009B2E1F"/>
    <w:rsid w:val="009B3090"/>
    <w:rsid w:val="009B3191"/>
    <w:rsid w:val="009B35B7"/>
    <w:rsid w:val="009B3614"/>
    <w:rsid w:val="009B3D47"/>
    <w:rsid w:val="009B3F98"/>
    <w:rsid w:val="009B413F"/>
    <w:rsid w:val="009B446F"/>
    <w:rsid w:val="009B4511"/>
    <w:rsid w:val="009B45F5"/>
    <w:rsid w:val="009B4715"/>
    <w:rsid w:val="009B478A"/>
    <w:rsid w:val="009B4C82"/>
    <w:rsid w:val="009B5020"/>
    <w:rsid w:val="009B571C"/>
    <w:rsid w:val="009B581E"/>
    <w:rsid w:val="009B6059"/>
    <w:rsid w:val="009B700A"/>
    <w:rsid w:val="009B7AAE"/>
    <w:rsid w:val="009B7E67"/>
    <w:rsid w:val="009C0406"/>
    <w:rsid w:val="009C0D06"/>
    <w:rsid w:val="009C0DAE"/>
    <w:rsid w:val="009C2B63"/>
    <w:rsid w:val="009C2C3F"/>
    <w:rsid w:val="009C2C61"/>
    <w:rsid w:val="009C2F00"/>
    <w:rsid w:val="009C2F4F"/>
    <w:rsid w:val="009C3023"/>
    <w:rsid w:val="009C3444"/>
    <w:rsid w:val="009C3C1E"/>
    <w:rsid w:val="009C3C30"/>
    <w:rsid w:val="009C3E35"/>
    <w:rsid w:val="009C4751"/>
    <w:rsid w:val="009C4830"/>
    <w:rsid w:val="009C4A75"/>
    <w:rsid w:val="009C4FAB"/>
    <w:rsid w:val="009C514E"/>
    <w:rsid w:val="009C55E7"/>
    <w:rsid w:val="009C57D3"/>
    <w:rsid w:val="009C5B67"/>
    <w:rsid w:val="009C639C"/>
    <w:rsid w:val="009C64F9"/>
    <w:rsid w:val="009C6BCF"/>
    <w:rsid w:val="009C6DF5"/>
    <w:rsid w:val="009C706C"/>
    <w:rsid w:val="009C75F3"/>
    <w:rsid w:val="009C7926"/>
    <w:rsid w:val="009C7E25"/>
    <w:rsid w:val="009C7E66"/>
    <w:rsid w:val="009C7F23"/>
    <w:rsid w:val="009D0151"/>
    <w:rsid w:val="009D038F"/>
    <w:rsid w:val="009D04A3"/>
    <w:rsid w:val="009D073F"/>
    <w:rsid w:val="009D0A25"/>
    <w:rsid w:val="009D1933"/>
    <w:rsid w:val="009D19BB"/>
    <w:rsid w:val="009D2966"/>
    <w:rsid w:val="009D2F30"/>
    <w:rsid w:val="009D3286"/>
    <w:rsid w:val="009D331B"/>
    <w:rsid w:val="009D3724"/>
    <w:rsid w:val="009D451C"/>
    <w:rsid w:val="009D4871"/>
    <w:rsid w:val="009D4AD7"/>
    <w:rsid w:val="009D5444"/>
    <w:rsid w:val="009D55AE"/>
    <w:rsid w:val="009D5CED"/>
    <w:rsid w:val="009D5FFE"/>
    <w:rsid w:val="009D6342"/>
    <w:rsid w:val="009D64CF"/>
    <w:rsid w:val="009D706D"/>
    <w:rsid w:val="009D70DA"/>
    <w:rsid w:val="009D795A"/>
    <w:rsid w:val="009E0D5A"/>
    <w:rsid w:val="009E0FC8"/>
    <w:rsid w:val="009E1173"/>
    <w:rsid w:val="009E15C3"/>
    <w:rsid w:val="009E229F"/>
    <w:rsid w:val="009E261C"/>
    <w:rsid w:val="009E3172"/>
    <w:rsid w:val="009E3222"/>
    <w:rsid w:val="009E399D"/>
    <w:rsid w:val="009E41EE"/>
    <w:rsid w:val="009E4934"/>
    <w:rsid w:val="009E5333"/>
    <w:rsid w:val="009E56CE"/>
    <w:rsid w:val="009E64E2"/>
    <w:rsid w:val="009E6653"/>
    <w:rsid w:val="009E6777"/>
    <w:rsid w:val="009E6F9E"/>
    <w:rsid w:val="009E7113"/>
    <w:rsid w:val="009E735B"/>
    <w:rsid w:val="009E7434"/>
    <w:rsid w:val="009E76F1"/>
    <w:rsid w:val="009E7D2F"/>
    <w:rsid w:val="009F00A7"/>
    <w:rsid w:val="009F00CB"/>
    <w:rsid w:val="009F0188"/>
    <w:rsid w:val="009F0664"/>
    <w:rsid w:val="009F0A02"/>
    <w:rsid w:val="009F0B04"/>
    <w:rsid w:val="009F0E2E"/>
    <w:rsid w:val="009F1129"/>
    <w:rsid w:val="009F14C2"/>
    <w:rsid w:val="009F1ED0"/>
    <w:rsid w:val="009F2824"/>
    <w:rsid w:val="009F2D5C"/>
    <w:rsid w:val="009F2D91"/>
    <w:rsid w:val="009F2E28"/>
    <w:rsid w:val="009F32AD"/>
    <w:rsid w:val="009F33F4"/>
    <w:rsid w:val="009F3548"/>
    <w:rsid w:val="009F35CE"/>
    <w:rsid w:val="009F363A"/>
    <w:rsid w:val="009F36F9"/>
    <w:rsid w:val="009F377A"/>
    <w:rsid w:val="009F3AD6"/>
    <w:rsid w:val="009F3D83"/>
    <w:rsid w:val="009F4051"/>
    <w:rsid w:val="009F4312"/>
    <w:rsid w:val="009F4D42"/>
    <w:rsid w:val="009F4E0D"/>
    <w:rsid w:val="009F4F82"/>
    <w:rsid w:val="009F50B9"/>
    <w:rsid w:val="009F51AF"/>
    <w:rsid w:val="009F51B0"/>
    <w:rsid w:val="009F5501"/>
    <w:rsid w:val="009F5651"/>
    <w:rsid w:val="009F64D7"/>
    <w:rsid w:val="009F65DB"/>
    <w:rsid w:val="009F6747"/>
    <w:rsid w:val="009F6AD3"/>
    <w:rsid w:val="009F79C1"/>
    <w:rsid w:val="009F7CE7"/>
    <w:rsid w:val="009F7D3E"/>
    <w:rsid w:val="00A002D3"/>
    <w:rsid w:val="00A009FD"/>
    <w:rsid w:val="00A016B6"/>
    <w:rsid w:val="00A019E7"/>
    <w:rsid w:val="00A01A33"/>
    <w:rsid w:val="00A01F9E"/>
    <w:rsid w:val="00A025A9"/>
    <w:rsid w:val="00A0269B"/>
    <w:rsid w:val="00A02B38"/>
    <w:rsid w:val="00A030C9"/>
    <w:rsid w:val="00A03163"/>
    <w:rsid w:val="00A03E95"/>
    <w:rsid w:val="00A04769"/>
    <w:rsid w:val="00A0491C"/>
    <w:rsid w:val="00A04BDC"/>
    <w:rsid w:val="00A05265"/>
    <w:rsid w:val="00A05734"/>
    <w:rsid w:val="00A05A12"/>
    <w:rsid w:val="00A05A81"/>
    <w:rsid w:val="00A05FC7"/>
    <w:rsid w:val="00A062AF"/>
    <w:rsid w:val="00A06544"/>
    <w:rsid w:val="00A069BF"/>
    <w:rsid w:val="00A07AA5"/>
    <w:rsid w:val="00A07AE8"/>
    <w:rsid w:val="00A07CFE"/>
    <w:rsid w:val="00A10CBE"/>
    <w:rsid w:val="00A10E7F"/>
    <w:rsid w:val="00A113C6"/>
    <w:rsid w:val="00A11748"/>
    <w:rsid w:val="00A11804"/>
    <w:rsid w:val="00A119EE"/>
    <w:rsid w:val="00A11A69"/>
    <w:rsid w:val="00A11AFA"/>
    <w:rsid w:val="00A11CE6"/>
    <w:rsid w:val="00A123A1"/>
    <w:rsid w:val="00A125AF"/>
    <w:rsid w:val="00A1262C"/>
    <w:rsid w:val="00A12770"/>
    <w:rsid w:val="00A128AC"/>
    <w:rsid w:val="00A137D1"/>
    <w:rsid w:val="00A13C63"/>
    <w:rsid w:val="00A13FD4"/>
    <w:rsid w:val="00A1446D"/>
    <w:rsid w:val="00A1462A"/>
    <w:rsid w:val="00A14BEB"/>
    <w:rsid w:val="00A151C1"/>
    <w:rsid w:val="00A15318"/>
    <w:rsid w:val="00A1557D"/>
    <w:rsid w:val="00A1561E"/>
    <w:rsid w:val="00A15668"/>
    <w:rsid w:val="00A15BD3"/>
    <w:rsid w:val="00A15C19"/>
    <w:rsid w:val="00A15F9C"/>
    <w:rsid w:val="00A160D3"/>
    <w:rsid w:val="00A16150"/>
    <w:rsid w:val="00A1622E"/>
    <w:rsid w:val="00A16B0D"/>
    <w:rsid w:val="00A16F68"/>
    <w:rsid w:val="00A1771D"/>
    <w:rsid w:val="00A17AF3"/>
    <w:rsid w:val="00A2091A"/>
    <w:rsid w:val="00A20DC6"/>
    <w:rsid w:val="00A217E6"/>
    <w:rsid w:val="00A21A92"/>
    <w:rsid w:val="00A22B1B"/>
    <w:rsid w:val="00A22EA3"/>
    <w:rsid w:val="00A24527"/>
    <w:rsid w:val="00A2492C"/>
    <w:rsid w:val="00A24B86"/>
    <w:rsid w:val="00A24FD1"/>
    <w:rsid w:val="00A250C5"/>
    <w:rsid w:val="00A25127"/>
    <w:rsid w:val="00A251AB"/>
    <w:rsid w:val="00A2575A"/>
    <w:rsid w:val="00A25DA4"/>
    <w:rsid w:val="00A260EC"/>
    <w:rsid w:val="00A270E6"/>
    <w:rsid w:val="00A27B65"/>
    <w:rsid w:val="00A27C7E"/>
    <w:rsid w:val="00A3079A"/>
    <w:rsid w:val="00A307DE"/>
    <w:rsid w:val="00A30B0C"/>
    <w:rsid w:val="00A30D1A"/>
    <w:rsid w:val="00A31410"/>
    <w:rsid w:val="00A315E1"/>
    <w:rsid w:val="00A31A79"/>
    <w:rsid w:val="00A31AC3"/>
    <w:rsid w:val="00A31E13"/>
    <w:rsid w:val="00A3219C"/>
    <w:rsid w:val="00A322E3"/>
    <w:rsid w:val="00A32793"/>
    <w:rsid w:val="00A33417"/>
    <w:rsid w:val="00A33836"/>
    <w:rsid w:val="00A339A6"/>
    <w:rsid w:val="00A34481"/>
    <w:rsid w:val="00A34520"/>
    <w:rsid w:val="00A34760"/>
    <w:rsid w:val="00A349F2"/>
    <w:rsid w:val="00A34A96"/>
    <w:rsid w:val="00A35498"/>
    <w:rsid w:val="00A356C3"/>
    <w:rsid w:val="00A356E6"/>
    <w:rsid w:val="00A35B5B"/>
    <w:rsid w:val="00A35E1C"/>
    <w:rsid w:val="00A361D9"/>
    <w:rsid w:val="00A363B4"/>
    <w:rsid w:val="00A36872"/>
    <w:rsid w:val="00A371DF"/>
    <w:rsid w:val="00A372B9"/>
    <w:rsid w:val="00A37FEA"/>
    <w:rsid w:val="00A40059"/>
    <w:rsid w:val="00A403AD"/>
    <w:rsid w:val="00A40634"/>
    <w:rsid w:val="00A40AE7"/>
    <w:rsid w:val="00A40D88"/>
    <w:rsid w:val="00A40F11"/>
    <w:rsid w:val="00A41313"/>
    <w:rsid w:val="00A415F8"/>
    <w:rsid w:val="00A42373"/>
    <w:rsid w:val="00A424D5"/>
    <w:rsid w:val="00A42CF8"/>
    <w:rsid w:val="00A42E15"/>
    <w:rsid w:val="00A43948"/>
    <w:rsid w:val="00A440C9"/>
    <w:rsid w:val="00A4461D"/>
    <w:rsid w:val="00A449D7"/>
    <w:rsid w:val="00A44A00"/>
    <w:rsid w:val="00A44F3F"/>
    <w:rsid w:val="00A452DD"/>
    <w:rsid w:val="00A464F8"/>
    <w:rsid w:val="00A46590"/>
    <w:rsid w:val="00A465C2"/>
    <w:rsid w:val="00A4660C"/>
    <w:rsid w:val="00A46EE6"/>
    <w:rsid w:val="00A473E4"/>
    <w:rsid w:val="00A479D6"/>
    <w:rsid w:val="00A47F63"/>
    <w:rsid w:val="00A47FA9"/>
    <w:rsid w:val="00A508C8"/>
    <w:rsid w:val="00A50949"/>
    <w:rsid w:val="00A50A64"/>
    <w:rsid w:val="00A50D17"/>
    <w:rsid w:val="00A51191"/>
    <w:rsid w:val="00A511B5"/>
    <w:rsid w:val="00A52019"/>
    <w:rsid w:val="00A5222A"/>
    <w:rsid w:val="00A5252E"/>
    <w:rsid w:val="00A52E13"/>
    <w:rsid w:val="00A52EA2"/>
    <w:rsid w:val="00A53135"/>
    <w:rsid w:val="00A537D3"/>
    <w:rsid w:val="00A53BE1"/>
    <w:rsid w:val="00A53E3F"/>
    <w:rsid w:val="00A53FB0"/>
    <w:rsid w:val="00A54641"/>
    <w:rsid w:val="00A54756"/>
    <w:rsid w:val="00A552D0"/>
    <w:rsid w:val="00A5543F"/>
    <w:rsid w:val="00A556AA"/>
    <w:rsid w:val="00A55ECE"/>
    <w:rsid w:val="00A562E8"/>
    <w:rsid w:val="00A5672B"/>
    <w:rsid w:val="00A5708E"/>
    <w:rsid w:val="00A5796A"/>
    <w:rsid w:val="00A60151"/>
    <w:rsid w:val="00A60645"/>
    <w:rsid w:val="00A60A32"/>
    <w:rsid w:val="00A611F1"/>
    <w:rsid w:val="00A616C8"/>
    <w:rsid w:val="00A61979"/>
    <w:rsid w:val="00A61A7C"/>
    <w:rsid w:val="00A61C03"/>
    <w:rsid w:val="00A61C11"/>
    <w:rsid w:val="00A624ED"/>
    <w:rsid w:val="00A62B5B"/>
    <w:rsid w:val="00A62E22"/>
    <w:rsid w:val="00A62F37"/>
    <w:rsid w:val="00A631D1"/>
    <w:rsid w:val="00A633C8"/>
    <w:rsid w:val="00A63B01"/>
    <w:rsid w:val="00A63B84"/>
    <w:rsid w:val="00A6434D"/>
    <w:rsid w:val="00A6453D"/>
    <w:rsid w:val="00A64B6B"/>
    <w:rsid w:val="00A65820"/>
    <w:rsid w:val="00A659CD"/>
    <w:rsid w:val="00A66304"/>
    <w:rsid w:val="00A6650A"/>
    <w:rsid w:val="00A668F1"/>
    <w:rsid w:val="00A66B2D"/>
    <w:rsid w:val="00A675FB"/>
    <w:rsid w:val="00A67ED9"/>
    <w:rsid w:val="00A701EE"/>
    <w:rsid w:val="00A70F20"/>
    <w:rsid w:val="00A71E5E"/>
    <w:rsid w:val="00A71EAD"/>
    <w:rsid w:val="00A72158"/>
    <w:rsid w:val="00A732E6"/>
    <w:rsid w:val="00A736AD"/>
    <w:rsid w:val="00A7375C"/>
    <w:rsid w:val="00A7385A"/>
    <w:rsid w:val="00A738C2"/>
    <w:rsid w:val="00A73E0A"/>
    <w:rsid w:val="00A7425C"/>
    <w:rsid w:val="00A74BF5"/>
    <w:rsid w:val="00A74D2E"/>
    <w:rsid w:val="00A757EE"/>
    <w:rsid w:val="00A763F5"/>
    <w:rsid w:val="00A76CFE"/>
    <w:rsid w:val="00A76EFC"/>
    <w:rsid w:val="00A771E1"/>
    <w:rsid w:val="00A7739C"/>
    <w:rsid w:val="00A80087"/>
    <w:rsid w:val="00A804BC"/>
    <w:rsid w:val="00A806CB"/>
    <w:rsid w:val="00A80EC7"/>
    <w:rsid w:val="00A81235"/>
    <w:rsid w:val="00A812F5"/>
    <w:rsid w:val="00A822F8"/>
    <w:rsid w:val="00A82414"/>
    <w:rsid w:val="00A82499"/>
    <w:rsid w:val="00A82606"/>
    <w:rsid w:val="00A8263D"/>
    <w:rsid w:val="00A829F4"/>
    <w:rsid w:val="00A83164"/>
    <w:rsid w:val="00A8354B"/>
    <w:rsid w:val="00A83570"/>
    <w:rsid w:val="00A84500"/>
    <w:rsid w:val="00A84E5D"/>
    <w:rsid w:val="00A85775"/>
    <w:rsid w:val="00A858AE"/>
    <w:rsid w:val="00A85907"/>
    <w:rsid w:val="00A85F09"/>
    <w:rsid w:val="00A8616B"/>
    <w:rsid w:val="00A86BB2"/>
    <w:rsid w:val="00A86CEC"/>
    <w:rsid w:val="00A86F8B"/>
    <w:rsid w:val="00A870D2"/>
    <w:rsid w:val="00A87997"/>
    <w:rsid w:val="00A87E30"/>
    <w:rsid w:val="00A90C30"/>
    <w:rsid w:val="00A910B0"/>
    <w:rsid w:val="00A9124F"/>
    <w:rsid w:val="00A919FC"/>
    <w:rsid w:val="00A91B65"/>
    <w:rsid w:val="00A91BEC"/>
    <w:rsid w:val="00A92027"/>
    <w:rsid w:val="00A92C6B"/>
    <w:rsid w:val="00A92EB4"/>
    <w:rsid w:val="00A935C1"/>
    <w:rsid w:val="00A9460E"/>
    <w:rsid w:val="00A94BA0"/>
    <w:rsid w:val="00A94DEE"/>
    <w:rsid w:val="00A951AF"/>
    <w:rsid w:val="00A9527A"/>
    <w:rsid w:val="00A956D4"/>
    <w:rsid w:val="00A96674"/>
    <w:rsid w:val="00A9699B"/>
    <w:rsid w:val="00A96BC6"/>
    <w:rsid w:val="00A96C30"/>
    <w:rsid w:val="00A96C89"/>
    <w:rsid w:val="00A96C8E"/>
    <w:rsid w:val="00A96D6F"/>
    <w:rsid w:val="00A974A5"/>
    <w:rsid w:val="00A97DBE"/>
    <w:rsid w:val="00A97E7B"/>
    <w:rsid w:val="00AA0288"/>
    <w:rsid w:val="00AA0797"/>
    <w:rsid w:val="00AA0EE2"/>
    <w:rsid w:val="00AA237D"/>
    <w:rsid w:val="00AA23B7"/>
    <w:rsid w:val="00AA3037"/>
    <w:rsid w:val="00AA3157"/>
    <w:rsid w:val="00AA35ED"/>
    <w:rsid w:val="00AA3A6A"/>
    <w:rsid w:val="00AA4050"/>
    <w:rsid w:val="00AA486F"/>
    <w:rsid w:val="00AA5412"/>
    <w:rsid w:val="00AA5C21"/>
    <w:rsid w:val="00AA5DA4"/>
    <w:rsid w:val="00AA617A"/>
    <w:rsid w:val="00AA7229"/>
    <w:rsid w:val="00AA7243"/>
    <w:rsid w:val="00AA72CC"/>
    <w:rsid w:val="00AA74F4"/>
    <w:rsid w:val="00AA79C7"/>
    <w:rsid w:val="00AA7B89"/>
    <w:rsid w:val="00AA7E47"/>
    <w:rsid w:val="00AB01E2"/>
    <w:rsid w:val="00AB0269"/>
    <w:rsid w:val="00AB028D"/>
    <w:rsid w:val="00AB1145"/>
    <w:rsid w:val="00AB1360"/>
    <w:rsid w:val="00AB1717"/>
    <w:rsid w:val="00AB2AD9"/>
    <w:rsid w:val="00AB2DC3"/>
    <w:rsid w:val="00AB3DCC"/>
    <w:rsid w:val="00AB3E1D"/>
    <w:rsid w:val="00AB3F5C"/>
    <w:rsid w:val="00AB41CF"/>
    <w:rsid w:val="00AB42D7"/>
    <w:rsid w:val="00AB4352"/>
    <w:rsid w:val="00AB454B"/>
    <w:rsid w:val="00AB4577"/>
    <w:rsid w:val="00AB4674"/>
    <w:rsid w:val="00AB5488"/>
    <w:rsid w:val="00AB55CB"/>
    <w:rsid w:val="00AB5609"/>
    <w:rsid w:val="00AB5DAE"/>
    <w:rsid w:val="00AB5EE2"/>
    <w:rsid w:val="00AB6046"/>
    <w:rsid w:val="00AB7449"/>
    <w:rsid w:val="00AB7D57"/>
    <w:rsid w:val="00AB7DE1"/>
    <w:rsid w:val="00AC0212"/>
    <w:rsid w:val="00AC0227"/>
    <w:rsid w:val="00AC0CEA"/>
    <w:rsid w:val="00AC0EC5"/>
    <w:rsid w:val="00AC10DD"/>
    <w:rsid w:val="00AC1601"/>
    <w:rsid w:val="00AC176A"/>
    <w:rsid w:val="00AC1D55"/>
    <w:rsid w:val="00AC1F07"/>
    <w:rsid w:val="00AC205C"/>
    <w:rsid w:val="00AC224E"/>
    <w:rsid w:val="00AC2909"/>
    <w:rsid w:val="00AC2EA3"/>
    <w:rsid w:val="00AC330B"/>
    <w:rsid w:val="00AC4FE9"/>
    <w:rsid w:val="00AC5199"/>
    <w:rsid w:val="00AC54B9"/>
    <w:rsid w:val="00AC5525"/>
    <w:rsid w:val="00AC58DD"/>
    <w:rsid w:val="00AC5A35"/>
    <w:rsid w:val="00AC6300"/>
    <w:rsid w:val="00AC639F"/>
    <w:rsid w:val="00AC7A7D"/>
    <w:rsid w:val="00AD0397"/>
    <w:rsid w:val="00AD0488"/>
    <w:rsid w:val="00AD058B"/>
    <w:rsid w:val="00AD08B3"/>
    <w:rsid w:val="00AD09E5"/>
    <w:rsid w:val="00AD0DD0"/>
    <w:rsid w:val="00AD15A3"/>
    <w:rsid w:val="00AD1628"/>
    <w:rsid w:val="00AD1706"/>
    <w:rsid w:val="00AD1800"/>
    <w:rsid w:val="00AD1897"/>
    <w:rsid w:val="00AD1DD2"/>
    <w:rsid w:val="00AD1F09"/>
    <w:rsid w:val="00AD2556"/>
    <w:rsid w:val="00AD3A97"/>
    <w:rsid w:val="00AD4A22"/>
    <w:rsid w:val="00AD5362"/>
    <w:rsid w:val="00AD55EB"/>
    <w:rsid w:val="00AD5836"/>
    <w:rsid w:val="00AD5F9E"/>
    <w:rsid w:val="00AD646F"/>
    <w:rsid w:val="00AD692F"/>
    <w:rsid w:val="00AD6D22"/>
    <w:rsid w:val="00AD6DB3"/>
    <w:rsid w:val="00AD7101"/>
    <w:rsid w:val="00AD71A4"/>
    <w:rsid w:val="00AD7AB6"/>
    <w:rsid w:val="00AD7FCE"/>
    <w:rsid w:val="00AE0587"/>
    <w:rsid w:val="00AE064F"/>
    <w:rsid w:val="00AE06AE"/>
    <w:rsid w:val="00AE07B0"/>
    <w:rsid w:val="00AE084B"/>
    <w:rsid w:val="00AE12A6"/>
    <w:rsid w:val="00AE1502"/>
    <w:rsid w:val="00AE25C2"/>
    <w:rsid w:val="00AE2D20"/>
    <w:rsid w:val="00AE2F0A"/>
    <w:rsid w:val="00AE2FE4"/>
    <w:rsid w:val="00AE31D6"/>
    <w:rsid w:val="00AE33D2"/>
    <w:rsid w:val="00AE36D6"/>
    <w:rsid w:val="00AE36DC"/>
    <w:rsid w:val="00AE3854"/>
    <w:rsid w:val="00AE418D"/>
    <w:rsid w:val="00AE41B0"/>
    <w:rsid w:val="00AE42EA"/>
    <w:rsid w:val="00AE4622"/>
    <w:rsid w:val="00AE50D4"/>
    <w:rsid w:val="00AE5939"/>
    <w:rsid w:val="00AE5AEE"/>
    <w:rsid w:val="00AE5B7A"/>
    <w:rsid w:val="00AE5D15"/>
    <w:rsid w:val="00AE5FEC"/>
    <w:rsid w:val="00AE65DF"/>
    <w:rsid w:val="00AE6A2A"/>
    <w:rsid w:val="00AE6B34"/>
    <w:rsid w:val="00AE6C24"/>
    <w:rsid w:val="00AE6C46"/>
    <w:rsid w:val="00AE6D39"/>
    <w:rsid w:val="00AE6FB1"/>
    <w:rsid w:val="00AE7417"/>
    <w:rsid w:val="00AE778C"/>
    <w:rsid w:val="00AF01D7"/>
    <w:rsid w:val="00AF07C9"/>
    <w:rsid w:val="00AF0880"/>
    <w:rsid w:val="00AF0BF8"/>
    <w:rsid w:val="00AF0E8C"/>
    <w:rsid w:val="00AF11C9"/>
    <w:rsid w:val="00AF1498"/>
    <w:rsid w:val="00AF14C6"/>
    <w:rsid w:val="00AF1A39"/>
    <w:rsid w:val="00AF1E60"/>
    <w:rsid w:val="00AF2281"/>
    <w:rsid w:val="00AF26B6"/>
    <w:rsid w:val="00AF2FAD"/>
    <w:rsid w:val="00AF307F"/>
    <w:rsid w:val="00AF33AC"/>
    <w:rsid w:val="00AF3C42"/>
    <w:rsid w:val="00AF3E59"/>
    <w:rsid w:val="00AF479B"/>
    <w:rsid w:val="00AF4BC2"/>
    <w:rsid w:val="00AF4F1E"/>
    <w:rsid w:val="00AF5551"/>
    <w:rsid w:val="00AF596E"/>
    <w:rsid w:val="00AF5B63"/>
    <w:rsid w:val="00AF5E58"/>
    <w:rsid w:val="00AF5EFC"/>
    <w:rsid w:val="00AF6282"/>
    <w:rsid w:val="00AF6BA4"/>
    <w:rsid w:val="00AF6E48"/>
    <w:rsid w:val="00AF721D"/>
    <w:rsid w:val="00AF7AB1"/>
    <w:rsid w:val="00B002F9"/>
    <w:rsid w:val="00B00662"/>
    <w:rsid w:val="00B008E6"/>
    <w:rsid w:val="00B00D79"/>
    <w:rsid w:val="00B00E66"/>
    <w:rsid w:val="00B00EFE"/>
    <w:rsid w:val="00B01194"/>
    <w:rsid w:val="00B015F1"/>
    <w:rsid w:val="00B01B91"/>
    <w:rsid w:val="00B021C1"/>
    <w:rsid w:val="00B02D91"/>
    <w:rsid w:val="00B02E40"/>
    <w:rsid w:val="00B02E68"/>
    <w:rsid w:val="00B035EE"/>
    <w:rsid w:val="00B03A75"/>
    <w:rsid w:val="00B0407D"/>
    <w:rsid w:val="00B04082"/>
    <w:rsid w:val="00B04101"/>
    <w:rsid w:val="00B042AB"/>
    <w:rsid w:val="00B04923"/>
    <w:rsid w:val="00B04AD5"/>
    <w:rsid w:val="00B062E9"/>
    <w:rsid w:val="00B0655D"/>
    <w:rsid w:val="00B06D0A"/>
    <w:rsid w:val="00B06DA4"/>
    <w:rsid w:val="00B073C5"/>
    <w:rsid w:val="00B074AB"/>
    <w:rsid w:val="00B074F6"/>
    <w:rsid w:val="00B075E6"/>
    <w:rsid w:val="00B0780F"/>
    <w:rsid w:val="00B07E1E"/>
    <w:rsid w:val="00B100FB"/>
    <w:rsid w:val="00B1029E"/>
    <w:rsid w:val="00B108E3"/>
    <w:rsid w:val="00B10908"/>
    <w:rsid w:val="00B10A98"/>
    <w:rsid w:val="00B10DDB"/>
    <w:rsid w:val="00B11BC0"/>
    <w:rsid w:val="00B12558"/>
    <w:rsid w:val="00B12D41"/>
    <w:rsid w:val="00B13F0A"/>
    <w:rsid w:val="00B13F41"/>
    <w:rsid w:val="00B1405A"/>
    <w:rsid w:val="00B1440F"/>
    <w:rsid w:val="00B1471D"/>
    <w:rsid w:val="00B152E1"/>
    <w:rsid w:val="00B15507"/>
    <w:rsid w:val="00B1678F"/>
    <w:rsid w:val="00B168C7"/>
    <w:rsid w:val="00B16A8F"/>
    <w:rsid w:val="00B202E5"/>
    <w:rsid w:val="00B20A5A"/>
    <w:rsid w:val="00B20E72"/>
    <w:rsid w:val="00B21384"/>
    <w:rsid w:val="00B21546"/>
    <w:rsid w:val="00B2230E"/>
    <w:rsid w:val="00B22365"/>
    <w:rsid w:val="00B226EA"/>
    <w:rsid w:val="00B2286A"/>
    <w:rsid w:val="00B236D6"/>
    <w:rsid w:val="00B23912"/>
    <w:rsid w:val="00B23BB2"/>
    <w:rsid w:val="00B23C79"/>
    <w:rsid w:val="00B249CD"/>
    <w:rsid w:val="00B2553B"/>
    <w:rsid w:val="00B257BF"/>
    <w:rsid w:val="00B258A4"/>
    <w:rsid w:val="00B25CA7"/>
    <w:rsid w:val="00B25FB7"/>
    <w:rsid w:val="00B26988"/>
    <w:rsid w:val="00B27971"/>
    <w:rsid w:val="00B3026C"/>
    <w:rsid w:val="00B30356"/>
    <w:rsid w:val="00B30649"/>
    <w:rsid w:val="00B30F91"/>
    <w:rsid w:val="00B319D2"/>
    <w:rsid w:val="00B32491"/>
    <w:rsid w:val="00B3291A"/>
    <w:rsid w:val="00B329EA"/>
    <w:rsid w:val="00B32B98"/>
    <w:rsid w:val="00B32E1E"/>
    <w:rsid w:val="00B33317"/>
    <w:rsid w:val="00B333E9"/>
    <w:rsid w:val="00B3434B"/>
    <w:rsid w:val="00B3449A"/>
    <w:rsid w:val="00B34511"/>
    <w:rsid w:val="00B3477C"/>
    <w:rsid w:val="00B348F7"/>
    <w:rsid w:val="00B3498F"/>
    <w:rsid w:val="00B3550A"/>
    <w:rsid w:val="00B357EA"/>
    <w:rsid w:val="00B358FF"/>
    <w:rsid w:val="00B35FD9"/>
    <w:rsid w:val="00B36494"/>
    <w:rsid w:val="00B36E5C"/>
    <w:rsid w:val="00B37001"/>
    <w:rsid w:val="00B371CD"/>
    <w:rsid w:val="00B37354"/>
    <w:rsid w:val="00B37C6A"/>
    <w:rsid w:val="00B37E55"/>
    <w:rsid w:val="00B400B9"/>
    <w:rsid w:val="00B40425"/>
    <w:rsid w:val="00B40516"/>
    <w:rsid w:val="00B4068A"/>
    <w:rsid w:val="00B40AE2"/>
    <w:rsid w:val="00B40F1D"/>
    <w:rsid w:val="00B40F81"/>
    <w:rsid w:val="00B415D3"/>
    <w:rsid w:val="00B41951"/>
    <w:rsid w:val="00B41A6A"/>
    <w:rsid w:val="00B4219B"/>
    <w:rsid w:val="00B42A53"/>
    <w:rsid w:val="00B42D09"/>
    <w:rsid w:val="00B42E2C"/>
    <w:rsid w:val="00B42F88"/>
    <w:rsid w:val="00B42FB8"/>
    <w:rsid w:val="00B43708"/>
    <w:rsid w:val="00B4391C"/>
    <w:rsid w:val="00B43EDF"/>
    <w:rsid w:val="00B4472B"/>
    <w:rsid w:val="00B4473A"/>
    <w:rsid w:val="00B448AC"/>
    <w:rsid w:val="00B44A3E"/>
    <w:rsid w:val="00B44B1B"/>
    <w:rsid w:val="00B4585D"/>
    <w:rsid w:val="00B459D7"/>
    <w:rsid w:val="00B45A6A"/>
    <w:rsid w:val="00B45B74"/>
    <w:rsid w:val="00B4642B"/>
    <w:rsid w:val="00B465E5"/>
    <w:rsid w:val="00B46671"/>
    <w:rsid w:val="00B469D2"/>
    <w:rsid w:val="00B46F9E"/>
    <w:rsid w:val="00B4700E"/>
    <w:rsid w:val="00B473C9"/>
    <w:rsid w:val="00B47853"/>
    <w:rsid w:val="00B47ED6"/>
    <w:rsid w:val="00B50B06"/>
    <w:rsid w:val="00B50B4A"/>
    <w:rsid w:val="00B50CCC"/>
    <w:rsid w:val="00B51021"/>
    <w:rsid w:val="00B520F2"/>
    <w:rsid w:val="00B5220E"/>
    <w:rsid w:val="00B52316"/>
    <w:rsid w:val="00B52920"/>
    <w:rsid w:val="00B52CDD"/>
    <w:rsid w:val="00B52F32"/>
    <w:rsid w:val="00B534F6"/>
    <w:rsid w:val="00B53801"/>
    <w:rsid w:val="00B539F2"/>
    <w:rsid w:val="00B53A5F"/>
    <w:rsid w:val="00B53A63"/>
    <w:rsid w:val="00B547D0"/>
    <w:rsid w:val="00B54D18"/>
    <w:rsid w:val="00B550DE"/>
    <w:rsid w:val="00B562E8"/>
    <w:rsid w:val="00B564B7"/>
    <w:rsid w:val="00B5672D"/>
    <w:rsid w:val="00B56ADC"/>
    <w:rsid w:val="00B574DB"/>
    <w:rsid w:val="00B576D1"/>
    <w:rsid w:val="00B601FC"/>
    <w:rsid w:val="00B604E8"/>
    <w:rsid w:val="00B61065"/>
    <w:rsid w:val="00B62207"/>
    <w:rsid w:val="00B6225F"/>
    <w:rsid w:val="00B6263D"/>
    <w:rsid w:val="00B6282E"/>
    <w:rsid w:val="00B62BBB"/>
    <w:rsid w:val="00B63431"/>
    <w:rsid w:val="00B6412F"/>
    <w:rsid w:val="00B641E8"/>
    <w:rsid w:val="00B64510"/>
    <w:rsid w:val="00B646CC"/>
    <w:rsid w:val="00B650A3"/>
    <w:rsid w:val="00B6513B"/>
    <w:rsid w:val="00B65846"/>
    <w:rsid w:val="00B65B89"/>
    <w:rsid w:val="00B665D2"/>
    <w:rsid w:val="00B666CB"/>
    <w:rsid w:val="00B66EBD"/>
    <w:rsid w:val="00B67429"/>
    <w:rsid w:val="00B6751F"/>
    <w:rsid w:val="00B67C9E"/>
    <w:rsid w:val="00B67F3D"/>
    <w:rsid w:val="00B70664"/>
    <w:rsid w:val="00B70AB4"/>
    <w:rsid w:val="00B70E63"/>
    <w:rsid w:val="00B71131"/>
    <w:rsid w:val="00B712B6"/>
    <w:rsid w:val="00B71364"/>
    <w:rsid w:val="00B716F1"/>
    <w:rsid w:val="00B7192D"/>
    <w:rsid w:val="00B72074"/>
    <w:rsid w:val="00B72237"/>
    <w:rsid w:val="00B72D40"/>
    <w:rsid w:val="00B7378E"/>
    <w:rsid w:val="00B73AB3"/>
    <w:rsid w:val="00B73C5D"/>
    <w:rsid w:val="00B741E1"/>
    <w:rsid w:val="00B74ACE"/>
    <w:rsid w:val="00B74BB3"/>
    <w:rsid w:val="00B74E1F"/>
    <w:rsid w:val="00B74E3A"/>
    <w:rsid w:val="00B74FAE"/>
    <w:rsid w:val="00B75597"/>
    <w:rsid w:val="00B7598E"/>
    <w:rsid w:val="00B75A87"/>
    <w:rsid w:val="00B75AC7"/>
    <w:rsid w:val="00B75B63"/>
    <w:rsid w:val="00B75C27"/>
    <w:rsid w:val="00B75C4A"/>
    <w:rsid w:val="00B75FB7"/>
    <w:rsid w:val="00B76069"/>
    <w:rsid w:val="00B76BC0"/>
    <w:rsid w:val="00B8035E"/>
    <w:rsid w:val="00B80AE1"/>
    <w:rsid w:val="00B80C10"/>
    <w:rsid w:val="00B81268"/>
    <w:rsid w:val="00B81742"/>
    <w:rsid w:val="00B81AB0"/>
    <w:rsid w:val="00B823A2"/>
    <w:rsid w:val="00B823E7"/>
    <w:rsid w:val="00B8356C"/>
    <w:rsid w:val="00B83742"/>
    <w:rsid w:val="00B838A7"/>
    <w:rsid w:val="00B83EC4"/>
    <w:rsid w:val="00B84078"/>
    <w:rsid w:val="00B8422D"/>
    <w:rsid w:val="00B84AD6"/>
    <w:rsid w:val="00B8595F"/>
    <w:rsid w:val="00B85BCD"/>
    <w:rsid w:val="00B862E0"/>
    <w:rsid w:val="00B865AD"/>
    <w:rsid w:val="00B86630"/>
    <w:rsid w:val="00B87389"/>
    <w:rsid w:val="00B87C1A"/>
    <w:rsid w:val="00B90054"/>
    <w:rsid w:val="00B90905"/>
    <w:rsid w:val="00B90CCE"/>
    <w:rsid w:val="00B916BA"/>
    <w:rsid w:val="00B91981"/>
    <w:rsid w:val="00B91FF8"/>
    <w:rsid w:val="00B9287A"/>
    <w:rsid w:val="00B92E3F"/>
    <w:rsid w:val="00B93928"/>
    <w:rsid w:val="00B9397D"/>
    <w:rsid w:val="00B93A8F"/>
    <w:rsid w:val="00B93D13"/>
    <w:rsid w:val="00B93D63"/>
    <w:rsid w:val="00B93EA4"/>
    <w:rsid w:val="00B94127"/>
    <w:rsid w:val="00B943BE"/>
    <w:rsid w:val="00B943F2"/>
    <w:rsid w:val="00B94672"/>
    <w:rsid w:val="00B946D4"/>
    <w:rsid w:val="00B94859"/>
    <w:rsid w:val="00B94AA9"/>
    <w:rsid w:val="00B9506C"/>
    <w:rsid w:val="00B955C8"/>
    <w:rsid w:val="00B9568E"/>
    <w:rsid w:val="00B9569A"/>
    <w:rsid w:val="00B95955"/>
    <w:rsid w:val="00B95D4D"/>
    <w:rsid w:val="00B95F8C"/>
    <w:rsid w:val="00B961AF"/>
    <w:rsid w:val="00B96635"/>
    <w:rsid w:val="00B96B83"/>
    <w:rsid w:val="00B96F7C"/>
    <w:rsid w:val="00B97A0E"/>
    <w:rsid w:val="00B97E9F"/>
    <w:rsid w:val="00BA04B4"/>
    <w:rsid w:val="00BA04C2"/>
    <w:rsid w:val="00BA05DE"/>
    <w:rsid w:val="00BA0B90"/>
    <w:rsid w:val="00BA0E84"/>
    <w:rsid w:val="00BA12C6"/>
    <w:rsid w:val="00BA1396"/>
    <w:rsid w:val="00BA1863"/>
    <w:rsid w:val="00BA2B12"/>
    <w:rsid w:val="00BA3514"/>
    <w:rsid w:val="00BA4449"/>
    <w:rsid w:val="00BA4DD8"/>
    <w:rsid w:val="00BA5335"/>
    <w:rsid w:val="00BA5879"/>
    <w:rsid w:val="00BA5897"/>
    <w:rsid w:val="00BA6463"/>
    <w:rsid w:val="00BA6BCA"/>
    <w:rsid w:val="00BA6F15"/>
    <w:rsid w:val="00BA721F"/>
    <w:rsid w:val="00BA77BD"/>
    <w:rsid w:val="00BA7F98"/>
    <w:rsid w:val="00BB017E"/>
    <w:rsid w:val="00BB1058"/>
    <w:rsid w:val="00BB1770"/>
    <w:rsid w:val="00BB2C64"/>
    <w:rsid w:val="00BB2F5E"/>
    <w:rsid w:val="00BB34CF"/>
    <w:rsid w:val="00BB3630"/>
    <w:rsid w:val="00BB36E6"/>
    <w:rsid w:val="00BB37EB"/>
    <w:rsid w:val="00BB3AA3"/>
    <w:rsid w:val="00BB3BDF"/>
    <w:rsid w:val="00BB3CDC"/>
    <w:rsid w:val="00BB3D1A"/>
    <w:rsid w:val="00BB4113"/>
    <w:rsid w:val="00BB441F"/>
    <w:rsid w:val="00BB4D66"/>
    <w:rsid w:val="00BB4ED7"/>
    <w:rsid w:val="00BB53CA"/>
    <w:rsid w:val="00BB5F1B"/>
    <w:rsid w:val="00BB60D3"/>
    <w:rsid w:val="00BB6317"/>
    <w:rsid w:val="00BB6AC4"/>
    <w:rsid w:val="00BB7257"/>
    <w:rsid w:val="00BB7548"/>
    <w:rsid w:val="00BB7607"/>
    <w:rsid w:val="00BB7838"/>
    <w:rsid w:val="00BB7891"/>
    <w:rsid w:val="00BB7DCE"/>
    <w:rsid w:val="00BC1259"/>
    <w:rsid w:val="00BC14F2"/>
    <w:rsid w:val="00BC1F57"/>
    <w:rsid w:val="00BC1FE1"/>
    <w:rsid w:val="00BC247C"/>
    <w:rsid w:val="00BC24BE"/>
    <w:rsid w:val="00BC270C"/>
    <w:rsid w:val="00BC2C6E"/>
    <w:rsid w:val="00BC2F6E"/>
    <w:rsid w:val="00BC38AC"/>
    <w:rsid w:val="00BC38EE"/>
    <w:rsid w:val="00BC3E4F"/>
    <w:rsid w:val="00BC3E82"/>
    <w:rsid w:val="00BC3F59"/>
    <w:rsid w:val="00BC4234"/>
    <w:rsid w:val="00BC4921"/>
    <w:rsid w:val="00BC5026"/>
    <w:rsid w:val="00BC5653"/>
    <w:rsid w:val="00BC5A03"/>
    <w:rsid w:val="00BC5AA0"/>
    <w:rsid w:val="00BC5E8B"/>
    <w:rsid w:val="00BC64B4"/>
    <w:rsid w:val="00BC6BFF"/>
    <w:rsid w:val="00BC6F6B"/>
    <w:rsid w:val="00BC6FE8"/>
    <w:rsid w:val="00BC70CF"/>
    <w:rsid w:val="00BC789E"/>
    <w:rsid w:val="00BC79C1"/>
    <w:rsid w:val="00BC7F11"/>
    <w:rsid w:val="00BC7FD6"/>
    <w:rsid w:val="00BD0473"/>
    <w:rsid w:val="00BD0E74"/>
    <w:rsid w:val="00BD1B76"/>
    <w:rsid w:val="00BD208E"/>
    <w:rsid w:val="00BD223D"/>
    <w:rsid w:val="00BD2557"/>
    <w:rsid w:val="00BD310A"/>
    <w:rsid w:val="00BD3277"/>
    <w:rsid w:val="00BD32C5"/>
    <w:rsid w:val="00BD3698"/>
    <w:rsid w:val="00BD3E0A"/>
    <w:rsid w:val="00BD44B0"/>
    <w:rsid w:val="00BD5212"/>
    <w:rsid w:val="00BD5350"/>
    <w:rsid w:val="00BD56AF"/>
    <w:rsid w:val="00BD5B32"/>
    <w:rsid w:val="00BD5FA7"/>
    <w:rsid w:val="00BD6462"/>
    <w:rsid w:val="00BD7D60"/>
    <w:rsid w:val="00BD7EBA"/>
    <w:rsid w:val="00BE0520"/>
    <w:rsid w:val="00BE05D7"/>
    <w:rsid w:val="00BE1083"/>
    <w:rsid w:val="00BE154B"/>
    <w:rsid w:val="00BE16BE"/>
    <w:rsid w:val="00BE190E"/>
    <w:rsid w:val="00BE1A6E"/>
    <w:rsid w:val="00BE2068"/>
    <w:rsid w:val="00BE2077"/>
    <w:rsid w:val="00BE2457"/>
    <w:rsid w:val="00BE2BE3"/>
    <w:rsid w:val="00BE2C63"/>
    <w:rsid w:val="00BE3602"/>
    <w:rsid w:val="00BE39A7"/>
    <w:rsid w:val="00BE3DC7"/>
    <w:rsid w:val="00BE4143"/>
    <w:rsid w:val="00BE45D2"/>
    <w:rsid w:val="00BE46AB"/>
    <w:rsid w:val="00BE51B8"/>
    <w:rsid w:val="00BE5D84"/>
    <w:rsid w:val="00BE5DE2"/>
    <w:rsid w:val="00BE62F9"/>
    <w:rsid w:val="00BE670A"/>
    <w:rsid w:val="00BE699D"/>
    <w:rsid w:val="00BE6FCE"/>
    <w:rsid w:val="00BE784A"/>
    <w:rsid w:val="00BF0668"/>
    <w:rsid w:val="00BF09DB"/>
    <w:rsid w:val="00BF0B65"/>
    <w:rsid w:val="00BF131D"/>
    <w:rsid w:val="00BF158F"/>
    <w:rsid w:val="00BF1605"/>
    <w:rsid w:val="00BF1CC7"/>
    <w:rsid w:val="00BF275E"/>
    <w:rsid w:val="00BF2A02"/>
    <w:rsid w:val="00BF2F52"/>
    <w:rsid w:val="00BF3042"/>
    <w:rsid w:val="00BF3098"/>
    <w:rsid w:val="00BF3568"/>
    <w:rsid w:val="00BF366F"/>
    <w:rsid w:val="00BF3A93"/>
    <w:rsid w:val="00BF3CBA"/>
    <w:rsid w:val="00BF421D"/>
    <w:rsid w:val="00BF459D"/>
    <w:rsid w:val="00BF45D5"/>
    <w:rsid w:val="00BF4D69"/>
    <w:rsid w:val="00BF568F"/>
    <w:rsid w:val="00BF5E2D"/>
    <w:rsid w:val="00BF7055"/>
    <w:rsid w:val="00BF7425"/>
    <w:rsid w:val="00BF7CF7"/>
    <w:rsid w:val="00BF7E34"/>
    <w:rsid w:val="00C0033E"/>
    <w:rsid w:val="00C00FFC"/>
    <w:rsid w:val="00C010FD"/>
    <w:rsid w:val="00C0124F"/>
    <w:rsid w:val="00C01BFB"/>
    <w:rsid w:val="00C01D43"/>
    <w:rsid w:val="00C01FC3"/>
    <w:rsid w:val="00C020AE"/>
    <w:rsid w:val="00C0277F"/>
    <w:rsid w:val="00C02915"/>
    <w:rsid w:val="00C02DBD"/>
    <w:rsid w:val="00C02FA9"/>
    <w:rsid w:val="00C03038"/>
    <w:rsid w:val="00C03E4D"/>
    <w:rsid w:val="00C03F14"/>
    <w:rsid w:val="00C041E7"/>
    <w:rsid w:val="00C04CD5"/>
    <w:rsid w:val="00C055BB"/>
    <w:rsid w:val="00C05B66"/>
    <w:rsid w:val="00C05F2B"/>
    <w:rsid w:val="00C06036"/>
    <w:rsid w:val="00C0668A"/>
    <w:rsid w:val="00C0677A"/>
    <w:rsid w:val="00C07364"/>
    <w:rsid w:val="00C07938"/>
    <w:rsid w:val="00C07E4E"/>
    <w:rsid w:val="00C1078F"/>
    <w:rsid w:val="00C10A3F"/>
    <w:rsid w:val="00C10AD6"/>
    <w:rsid w:val="00C10CBD"/>
    <w:rsid w:val="00C10FE0"/>
    <w:rsid w:val="00C124F8"/>
    <w:rsid w:val="00C1271A"/>
    <w:rsid w:val="00C12810"/>
    <w:rsid w:val="00C12BCC"/>
    <w:rsid w:val="00C12D5A"/>
    <w:rsid w:val="00C13212"/>
    <w:rsid w:val="00C1405F"/>
    <w:rsid w:val="00C1443C"/>
    <w:rsid w:val="00C14461"/>
    <w:rsid w:val="00C14471"/>
    <w:rsid w:val="00C14496"/>
    <w:rsid w:val="00C14497"/>
    <w:rsid w:val="00C14B91"/>
    <w:rsid w:val="00C14B92"/>
    <w:rsid w:val="00C15106"/>
    <w:rsid w:val="00C15287"/>
    <w:rsid w:val="00C15A50"/>
    <w:rsid w:val="00C15D63"/>
    <w:rsid w:val="00C15F09"/>
    <w:rsid w:val="00C161AB"/>
    <w:rsid w:val="00C16B00"/>
    <w:rsid w:val="00C16C81"/>
    <w:rsid w:val="00C16E98"/>
    <w:rsid w:val="00C172AA"/>
    <w:rsid w:val="00C172BD"/>
    <w:rsid w:val="00C17FDC"/>
    <w:rsid w:val="00C20213"/>
    <w:rsid w:val="00C202FB"/>
    <w:rsid w:val="00C20832"/>
    <w:rsid w:val="00C21A29"/>
    <w:rsid w:val="00C2226E"/>
    <w:rsid w:val="00C22436"/>
    <w:rsid w:val="00C226B4"/>
    <w:rsid w:val="00C22D72"/>
    <w:rsid w:val="00C22DE7"/>
    <w:rsid w:val="00C22EFA"/>
    <w:rsid w:val="00C23BC2"/>
    <w:rsid w:val="00C2408D"/>
    <w:rsid w:val="00C24544"/>
    <w:rsid w:val="00C24864"/>
    <w:rsid w:val="00C251BA"/>
    <w:rsid w:val="00C2522A"/>
    <w:rsid w:val="00C2534D"/>
    <w:rsid w:val="00C261E9"/>
    <w:rsid w:val="00C265F5"/>
    <w:rsid w:val="00C2663B"/>
    <w:rsid w:val="00C26F47"/>
    <w:rsid w:val="00C27B3E"/>
    <w:rsid w:val="00C27CB2"/>
    <w:rsid w:val="00C27E30"/>
    <w:rsid w:val="00C30073"/>
    <w:rsid w:val="00C3007E"/>
    <w:rsid w:val="00C30812"/>
    <w:rsid w:val="00C30E12"/>
    <w:rsid w:val="00C30E7B"/>
    <w:rsid w:val="00C31433"/>
    <w:rsid w:val="00C318E1"/>
    <w:rsid w:val="00C319A4"/>
    <w:rsid w:val="00C31E06"/>
    <w:rsid w:val="00C32244"/>
    <w:rsid w:val="00C32E15"/>
    <w:rsid w:val="00C3332C"/>
    <w:rsid w:val="00C33591"/>
    <w:rsid w:val="00C3493D"/>
    <w:rsid w:val="00C3541C"/>
    <w:rsid w:val="00C35612"/>
    <w:rsid w:val="00C35CF1"/>
    <w:rsid w:val="00C35FF4"/>
    <w:rsid w:val="00C3615E"/>
    <w:rsid w:val="00C363B5"/>
    <w:rsid w:val="00C3663F"/>
    <w:rsid w:val="00C36BFA"/>
    <w:rsid w:val="00C36C12"/>
    <w:rsid w:val="00C36E84"/>
    <w:rsid w:val="00C37539"/>
    <w:rsid w:val="00C379F8"/>
    <w:rsid w:val="00C37B78"/>
    <w:rsid w:val="00C4073D"/>
    <w:rsid w:val="00C40BA4"/>
    <w:rsid w:val="00C40D12"/>
    <w:rsid w:val="00C416D4"/>
    <w:rsid w:val="00C41DA0"/>
    <w:rsid w:val="00C4240A"/>
    <w:rsid w:val="00C42893"/>
    <w:rsid w:val="00C44572"/>
    <w:rsid w:val="00C449A3"/>
    <w:rsid w:val="00C44D86"/>
    <w:rsid w:val="00C454F3"/>
    <w:rsid w:val="00C45522"/>
    <w:rsid w:val="00C46339"/>
    <w:rsid w:val="00C46854"/>
    <w:rsid w:val="00C46B18"/>
    <w:rsid w:val="00C47450"/>
    <w:rsid w:val="00C50755"/>
    <w:rsid w:val="00C50914"/>
    <w:rsid w:val="00C519A2"/>
    <w:rsid w:val="00C51A1D"/>
    <w:rsid w:val="00C52640"/>
    <w:rsid w:val="00C528D2"/>
    <w:rsid w:val="00C52C82"/>
    <w:rsid w:val="00C52CDA"/>
    <w:rsid w:val="00C530DC"/>
    <w:rsid w:val="00C5314C"/>
    <w:rsid w:val="00C53BE5"/>
    <w:rsid w:val="00C53BF7"/>
    <w:rsid w:val="00C549D3"/>
    <w:rsid w:val="00C54C9C"/>
    <w:rsid w:val="00C552A6"/>
    <w:rsid w:val="00C55860"/>
    <w:rsid w:val="00C56152"/>
    <w:rsid w:val="00C561A3"/>
    <w:rsid w:val="00C56920"/>
    <w:rsid w:val="00C56CEC"/>
    <w:rsid w:val="00C57568"/>
    <w:rsid w:val="00C57AAF"/>
    <w:rsid w:val="00C57FDD"/>
    <w:rsid w:val="00C6039E"/>
    <w:rsid w:val="00C6053E"/>
    <w:rsid w:val="00C60D17"/>
    <w:rsid w:val="00C61036"/>
    <w:rsid w:val="00C617A2"/>
    <w:rsid w:val="00C61A56"/>
    <w:rsid w:val="00C62AA9"/>
    <w:rsid w:val="00C62BA4"/>
    <w:rsid w:val="00C63898"/>
    <w:rsid w:val="00C63D79"/>
    <w:rsid w:val="00C65153"/>
    <w:rsid w:val="00C65285"/>
    <w:rsid w:val="00C65361"/>
    <w:rsid w:val="00C6566F"/>
    <w:rsid w:val="00C65A14"/>
    <w:rsid w:val="00C6669C"/>
    <w:rsid w:val="00C667BE"/>
    <w:rsid w:val="00C669D7"/>
    <w:rsid w:val="00C66B1C"/>
    <w:rsid w:val="00C6702A"/>
    <w:rsid w:val="00C700BF"/>
    <w:rsid w:val="00C70153"/>
    <w:rsid w:val="00C70507"/>
    <w:rsid w:val="00C7184F"/>
    <w:rsid w:val="00C71A91"/>
    <w:rsid w:val="00C71AC3"/>
    <w:rsid w:val="00C73297"/>
    <w:rsid w:val="00C73B0B"/>
    <w:rsid w:val="00C73DEB"/>
    <w:rsid w:val="00C7459C"/>
    <w:rsid w:val="00C749BA"/>
    <w:rsid w:val="00C7517D"/>
    <w:rsid w:val="00C7615C"/>
    <w:rsid w:val="00C76425"/>
    <w:rsid w:val="00C76555"/>
    <w:rsid w:val="00C76E7A"/>
    <w:rsid w:val="00C77173"/>
    <w:rsid w:val="00C7774F"/>
    <w:rsid w:val="00C77F5E"/>
    <w:rsid w:val="00C806A4"/>
    <w:rsid w:val="00C80CA0"/>
    <w:rsid w:val="00C81076"/>
    <w:rsid w:val="00C8114A"/>
    <w:rsid w:val="00C817B6"/>
    <w:rsid w:val="00C81A2F"/>
    <w:rsid w:val="00C81CEA"/>
    <w:rsid w:val="00C82045"/>
    <w:rsid w:val="00C829C3"/>
    <w:rsid w:val="00C82A08"/>
    <w:rsid w:val="00C837F3"/>
    <w:rsid w:val="00C83C5E"/>
    <w:rsid w:val="00C83F7E"/>
    <w:rsid w:val="00C84731"/>
    <w:rsid w:val="00C84A1A"/>
    <w:rsid w:val="00C8532E"/>
    <w:rsid w:val="00C85CEC"/>
    <w:rsid w:val="00C867C9"/>
    <w:rsid w:val="00C86DF9"/>
    <w:rsid w:val="00C86F2F"/>
    <w:rsid w:val="00C86FC3"/>
    <w:rsid w:val="00C872CB"/>
    <w:rsid w:val="00C87339"/>
    <w:rsid w:val="00C87C5C"/>
    <w:rsid w:val="00C87C65"/>
    <w:rsid w:val="00C87EAC"/>
    <w:rsid w:val="00C90818"/>
    <w:rsid w:val="00C90879"/>
    <w:rsid w:val="00C9097A"/>
    <w:rsid w:val="00C90C05"/>
    <w:rsid w:val="00C90EC0"/>
    <w:rsid w:val="00C914E1"/>
    <w:rsid w:val="00C91B0D"/>
    <w:rsid w:val="00C91FF8"/>
    <w:rsid w:val="00C93528"/>
    <w:rsid w:val="00C9375D"/>
    <w:rsid w:val="00C937A5"/>
    <w:rsid w:val="00C93C89"/>
    <w:rsid w:val="00C93E69"/>
    <w:rsid w:val="00C940D3"/>
    <w:rsid w:val="00C9418B"/>
    <w:rsid w:val="00C94A49"/>
    <w:rsid w:val="00C94F9F"/>
    <w:rsid w:val="00C9517D"/>
    <w:rsid w:val="00C95834"/>
    <w:rsid w:val="00C959B8"/>
    <w:rsid w:val="00C96135"/>
    <w:rsid w:val="00C96836"/>
    <w:rsid w:val="00C971F4"/>
    <w:rsid w:val="00C9773A"/>
    <w:rsid w:val="00C97879"/>
    <w:rsid w:val="00CA0810"/>
    <w:rsid w:val="00CA0B85"/>
    <w:rsid w:val="00CA0FBA"/>
    <w:rsid w:val="00CA1C87"/>
    <w:rsid w:val="00CA2162"/>
    <w:rsid w:val="00CA2188"/>
    <w:rsid w:val="00CA21BA"/>
    <w:rsid w:val="00CA2646"/>
    <w:rsid w:val="00CA29BB"/>
    <w:rsid w:val="00CA32E1"/>
    <w:rsid w:val="00CA3A1C"/>
    <w:rsid w:val="00CA407C"/>
    <w:rsid w:val="00CA4564"/>
    <w:rsid w:val="00CA4C8A"/>
    <w:rsid w:val="00CA4EF1"/>
    <w:rsid w:val="00CA512E"/>
    <w:rsid w:val="00CA54AC"/>
    <w:rsid w:val="00CA552D"/>
    <w:rsid w:val="00CA58F1"/>
    <w:rsid w:val="00CA66BB"/>
    <w:rsid w:val="00CA76E0"/>
    <w:rsid w:val="00CA77D1"/>
    <w:rsid w:val="00CA7A35"/>
    <w:rsid w:val="00CA7AE6"/>
    <w:rsid w:val="00CB0BDD"/>
    <w:rsid w:val="00CB15B5"/>
    <w:rsid w:val="00CB15FF"/>
    <w:rsid w:val="00CB1C50"/>
    <w:rsid w:val="00CB1FED"/>
    <w:rsid w:val="00CB20A6"/>
    <w:rsid w:val="00CB291D"/>
    <w:rsid w:val="00CB404E"/>
    <w:rsid w:val="00CB4430"/>
    <w:rsid w:val="00CB453D"/>
    <w:rsid w:val="00CB4E83"/>
    <w:rsid w:val="00CB559A"/>
    <w:rsid w:val="00CB588D"/>
    <w:rsid w:val="00CB5A10"/>
    <w:rsid w:val="00CB5E64"/>
    <w:rsid w:val="00CB5F4A"/>
    <w:rsid w:val="00CB64D9"/>
    <w:rsid w:val="00CB6A6D"/>
    <w:rsid w:val="00CB7034"/>
    <w:rsid w:val="00CB73B2"/>
    <w:rsid w:val="00CB7846"/>
    <w:rsid w:val="00CB7A58"/>
    <w:rsid w:val="00CB7B77"/>
    <w:rsid w:val="00CC0FA9"/>
    <w:rsid w:val="00CC1637"/>
    <w:rsid w:val="00CC1C7A"/>
    <w:rsid w:val="00CC23AC"/>
    <w:rsid w:val="00CC2863"/>
    <w:rsid w:val="00CC395A"/>
    <w:rsid w:val="00CC4415"/>
    <w:rsid w:val="00CC444B"/>
    <w:rsid w:val="00CC4C63"/>
    <w:rsid w:val="00CC50AB"/>
    <w:rsid w:val="00CC5386"/>
    <w:rsid w:val="00CC53D3"/>
    <w:rsid w:val="00CC5C97"/>
    <w:rsid w:val="00CC62EF"/>
    <w:rsid w:val="00CC6C3F"/>
    <w:rsid w:val="00CC729C"/>
    <w:rsid w:val="00CC7519"/>
    <w:rsid w:val="00CC7AE9"/>
    <w:rsid w:val="00CD127D"/>
    <w:rsid w:val="00CD1812"/>
    <w:rsid w:val="00CD1B67"/>
    <w:rsid w:val="00CD1B70"/>
    <w:rsid w:val="00CD1C93"/>
    <w:rsid w:val="00CD24C0"/>
    <w:rsid w:val="00CD3233"/>
    <w:rsid w:val="00CD37D1"/>
    <w:rsid w:val="00CD38C8"/>
    <w:rsid w:val="00CD3AA4"/>
    <w:rsid w:val="00CD3B38"/>
    <w:rsid w:val="00CD3CCC"/>
    <w:rsid w:val="00CD40BE"/>
    <w:rsid w:val="00CD4623"/>
    <w:rsid w:val="00CD4821"/>
    <w:rsid w:val="00CD4DE7"/>
    <w:rsid w:val="00CD58E9"/>
    <w:rsid w:val="00CD5FB1"/>
    <w:rsid w:val="00CD616A"/>
    <w:rsid w:val="00CD6679"/>
    <w:rsid w:val="00CD6B3C"/>
    <w:rsid w:val="00CD6F5C"/>
    <w:rsid w:val="00CD7046"/>
    <w:rsid w:val="00CD7FE0"/>
    <w:rsid w:val="00CE0012"/>
    <w:rsid w:val="00CE06E8"/>
    <w:rsid w:val="00CE09A5"/>
    <w:rsid w:val="00CE0E41"/>
    <w:rsid w:val="00CE1920"/>
    <w:rsid w:val="00CE1E91"/>
    <w:rsid w:val="00CE398E"/>
    <w:rsid w:val="00CE39BE"/>
    <w:rsid w:val="00CE3A16"/>
    <w:rsid w:val="00CE3C13"/>
    <w:rsid w:val="00CE3E36"/>
    <w:rsid w:val="00CE4978"/>
    <w:rsid w:val="00CE5409"/>
    <w:rsid w:val="00CE592C"/>
    <w:rsid w:val="00CE5D7B"/>
    <w:rsid w:val="00CE625E"/>
    <w:rsid w:val="00CE64D7"/>
    <w:rsid w:val="00CE72FE"/>
    <w:rsid w:val="00CE7B90"/>
    <w:rsid w:val="00CE7CBF"/>
    <w:rsid w:val="00CF0340"/>
    <w:rsid w:val="00CF1234"/>
    <w:rsid w:val="00CF1735"/>
    <w:rsid w:val="00CF2620"/>
    <w:rsid w:val="00CF2924"/>
    <w:rsid w:val="00CF29CE"/>
    <w:rsid w:val="00CF2BB3"/>
    <w:rsid w:val="00CF3265"/>
    <w:rsid w:val="00CF43E1"/>
    <w:rsid w:val="00CF4B6E"/>
    <w:rsid w:val="00CF4E81"/>
    <w:rsid w:val="00CF5299"/>
    <w:rsid w:val="00CF55BA"/>
    <w:rsid w:val="00CF5EB9"/>
    <w:rsid w:val="00CF625F"/>
    <w:rsid w:val="00CF6529"/>
    <w:rsid w:val="00CF68ED"/>
    <w:rsid w:val="00CF6A08"/>
    <w:rsid w:val="00CF7238"/>
    <w:rsid w:val="00CF77EC"/>
    <w:rsid w:val="00CF7A36"/>
    <w:rsid w:val="00CF7CA2"/>
    <w:rsid w:val="00D0022F"/>
    <w:rsid w:val="00D00412"/>
    <w:rsid w:val="00D006FB"/>
    <w:rsid w:val="00D00AE4"/>
    <w:rsid w:val="00D0103C"/>
    <w:rsid w:val="00D01758"/>
    <w:rsid w:val="00D018E9"/>
    <w:rsid w:val="00D022D4"/>
    <w:rsid w:val="00D02528"/>
    <w:rsid w:val="00D03024"/>
    <w:rsid w:val="00D0353D"/>
    <w:rsid w:val="00D03540"/>
    <w:rsid w:val="00D03555"/>
    <w:rsid w:val="00D04057"/>
    <w:rsid w:val="00D043A8"/>
    <w:rsid w:val="00D04839"/>
    <w:rsid w:val="00D04B44"/>
    <w:rsid w:val="00D04E3D"/>
    <w:rsid w:val="00D05218"/>
    <w:rsid w:val="00D05AE2"/>
    <w:rsid w:val="00D05B12"/>
    <w:rsid w:val="00D05D84"/>
    <w:rsid w:val="00D0616F"/>
    <w:rsid w:val="00D066A4"/>
    <w:rsid w:val="00D07217"/>
    <w:rsid w:val="00D072C7"/>
    <w:rsid w:val="00D07B12"/>
    <w:rsid w:val="00D07D18"/>
    <w:rsid w:val="00D10307"/>
    <w:rsid w:val="00D1072B"/>
    <w:rsid w:val="00D10B90"/>
    <w:rsid w:val="00D1109E"/>
    <w:rsid w:val="00D113B4"/>
    <w:rsid w:val="00D11493"/>
    <w:rsid w:val="00D11845"/>
    <w:rsid w:val="00D11A8E"/>
    <w:rsid w:val="00D11AF3"/>
    <w:rsid w:val="00D12239"/>
    <w:rsid w:val="00D1282C"/>
    <w:rsid w:val="00D1284B"/>
    <w:rsid w:val="00D12A35"/>
    <w:rsid w:val="00D12BD0"/>
    <w:rsid w:val="00D130B1"/>
    <w:rsid w:val="00D13215"/>
    <w:rsid w:val="00D13FBA"/>
    <w:rsid w:val="00D14256"/>
    <w:rsid w:val="00D14642"/>
    <w:rsid w:val="00D149FB"/>
    <w:rsid w:val="00D1557A"/>
    <w:rsid w:val="00D157FD"/>
    <w:rsid w:val="00D16AE8"/>
    <w:rsid w:val="00D16C62"/>
    <w:rsid w:val="00D171BA"/>
    <w:rsid w:val="00D179F7"/>
    <w:rsid w:val="00D17B84"/>
    <w:rsid w:val="00D21041"/>
    <w:rsid w:val="00D21869"/>
    <w:rsid w:val="00D21DEA"/>
    <w:rsid w:val="00D22C47"/>
    <w:rsid w:val="00D232A6"/>
    <w:rsid w:val="00D2333B"/>
    <w:rsid w:val="00D23883"/>
    <w:rsid w:val="00D23DB6"/>
    <w:rsid w:val="00D23FF8"/>
    <w:rsid w:val="00D24084"/>
    <w:rsid w:val="00D24146"/>
    <w:rsid w:val="00D243BC"/>
    <w:rsid w:val="00D244A0"/>
    <w:rsid w:val="00D24BEA"/>
    <w:rsid w:val="00D250C1"/>
    <w:rsid w:val="00D25540"/>
    <w:rsid w:val="00D2557A"/>
    <w:rsid w:val="00D259D3"/>
    <w:rsid w:val="00D25B19"/>
    <w:rsid w:val="00D2620C"/>
    <w:rsid w:val="00D26AE4"/>
    <w:rsid w:val="00D26FA5"/>
    <w:rsid w:val="00D2703D"/>
    <w:rsid w:val="00D272B1"/>
    <w:rsid w:val="00D27498"/>
    <w:rsid w:val="00D274DE"/>
    <w:rsid w:val="00D27926"/>
    <w:rsid w:val="00D27F09"/>
    <w:rsid w:val="00D27F59"/>
    <w:rsid w:val="00D30350"/>
    <w:rsid w:val="00D31473"/>
    <w:rsid w:val="00D32E37"/>
    <w:rsid w:val="00D32EC8"/>
    <w:rsid w:val="00D3301B"/>
    <w:rsid w:val="00D330B4"/>
    <w:rsid w:val="00D336F5"/>
    <w:rsid w:val="00D340E5"/>
    <w:rsid w:val="00D3513F"/>
    <w:rsid w:val="00D35F14"/>
    <w:rsid w:val="00D360F9"/>
    <w:rsid w:val="00D36134"/>
    <w:rsid w:val="00D3650F"/>
    <w:rsid w:val="00D36AF0"/>
    <w:rsid w:val="00D36FB1"/>
    <w:rsid w:val="00D3700B"/>
    <w:rsid w:val="00D37C76"/>
    <w:rsid w:val="00D37F87"/>
    <w:rsid w:val="00D405C9"/>
    <w:rsid w:val="00D405DD"/>
    <w:rsid w:val="00D40857"/>
    <w:rsid w:val="00D409EE"/>
    <w:rsid w:val="00D40FB6"/>
    <w:rsid w:val="00D4105F"/>
    <w:rsid w:val="00D41283"/>
    <w:rsid w:val="00D412D8"/>
    <w:rsid w:val="00D41337"/>
    <w:rsid w:val="00D413F0"/>
    <w:rsid w:val="00D41C27"/>
    <w:rsid w:val="00D433D1"/>
    <w:rsid w:val="00D45170"/>
    <w:rsid w:val="00D45640"/>
    <w:rsid w:val="00D46098"/>
    <w:rsid w:val="00D46384"/>
    <w:rsid w:val="00D46930"/>
    <w:rsid w:val="00D46D52"/>
    <w:rsid w:val="00D47120"/>
    <w:rsid w:val="00D476C1"/>
    <w:rsid w:val="00D500E6"/>
    <w:rsid w:val="00D50C1E"/>
    <w:rsid w:val="00D50E2B"/>
    <w:rsid w:val="00D51D01"/>
    <w:rsid w:val="00D5209B"/>
    <w:rsid w:val="00D523A4"/>
    <w:rsid w:val="00D527E8"/>
    <w:rsid w:val="00D53009"/>
    <w:rsid w:val="00D533C1"/>
    <w:rsid w:val="00D534B5"/>
    <w:rsid w:val="00D5371F"/>
    <w:rsid w:val="00D53E20"/>
    <w:rsid w:val="00D53F94"/>
    <w:rsid w:val="00D549B1"/>
    <w:rsid w:val="00D54E6C"/>
    <w:rsid w:val="00D555C1"/>
    <w:rsid w:val="00D5574E"/>
    <w:rsid w:val="00D558F3"/>
    <w:rsid w:val="00D55B20"/>
    <w:rsid w:val="00D55D4A"/>
    <w:rsid w:val="00D56190"/>
    <w:rsid w:val="00D57073"/>
    <w:rsid w:val="00D572BF"/>
    <w:rsid w:val="00D5748D"/>
    <w:rsid w:val="00D575F1"/>
    <w:rsid w:val="00D57752"/>
    <w:rsid w:val="00D57D14"/>
    <w:rsid w:val="00D57E1C"/>
    <w:rsid w:val="00D57F80"/>
    <w:rsid w:val="00D60222"/>
    <w:rsid w:val="00D603C9"/>
    <w:rsid w:val="00D603F4"/>
    <w:rsid w:val="00D60587"/>
    <w:rsid w:val="00D60E09"/>
    <w:rsid w:val="00D60E23"/>
    <w:rsid w:val="00D60E29"/>
    <w:rsid w:val="00D60FCA"/>
    <w:rsid w:val="00D6161F"/>
    <w:rsid w:val="00D616E0"/>
    <w:rsid w:val="00D61E34"/>
    <w:rsid w:val="00D62388"/>
    <w:rsid w:val="00D62BE1"/>
    <w:rsid w:val="00D6308D"/>
    <w:rsid w:val="00D63BAC"/>
    <w:rsid w:val="00D63D48"/>
    <w:rsid w:val="00D63EA5"/>
    <w:rsid w:val="00D63EE7"/>
    <w:rsid w:val="00D64132"/>
    <w:rsid w:val="00D64603"/>
    <w:rsid w:val="00D6487B"/>
    <w:rsid w:val="00D64B1C"/>
    <w:rsid w:val="00D6587D"/>
    <w:rsid w:val="00D65D87"/>
    <w:rsid w:val="00D66316"/>
    <w:rsid w:val="00D665D1"/>
    <w:rsid w:val="00D66BC8"/>
    <w:rsid w:val="00D6781E"/>
    <w:rsid w:val="00D67F0B"/>
    <w:rsid w:val="00D67F59"/>
    <w:rsid w:val="00D70083"/>
    <w:rsid w:val="00D70799"/>
    <w:rsid w:val="00D712AB"/>
    <w:rsid w:val="00D7141C"/>
    <w:rsid w:val="00D720AB"/>
    <w:rsid w:val="00D72590"/>
    <w:rsid w:val="00D7260A"/>
    <w:rsid w:val="00D727E2"/>
    <w:rsid w:val="00D7283F"/>
    <w:rsid w:val="00D728F5"/>
    <w:rsid w:val="00D7292E"/>
    <w:rsid w:val="00D72A38"/>
    <w:rsid w:val="00D72B62"/>
    <w:rsid w:val="00D72D3F"/>
    <w:rsid w:val="00D737B6"/>
    <w:rsid w:val="00D74228"/>
    <w:rsid w:val="00D744F5"/>
    <w:rsid w:val="00D745B1"/>
    <w:rsid w:val="00D747CF"/>
    <w:rsid w:val="00D74D23"/>
    <w:rsid w:val="00D74E91"/>
    <w:rsid w:val="00D75AC6"/>
    <w:rsid w:val="00D75B95"/>
    <w:rsid w:val="00D76082"/>
    <w:rsid w:val="00D762A9"/>
    <w:rsid w:val="00D764EA"/>
    <w:rsid w:val="00D768C0"/>
    <w:rsid w:val="00D76A77"/>
    <w:rsid w:val="00D76B02"/>
    <w:rsid w:val="00D77B9C"/>
    <w:rsid w:val="00D77D0B"/>
    <w:rsid w:val="00D77D52"/>
    <w:rsid w:val="00D77E5E"/>
    <w:rsid w:val="00D803FB"/>
    <w:rsid w:val="00D805D4"/>
    <w:rsid w:val="00D80744"/>
    <w:rsid w:val="00D8101B"/>
    <w:rsid w:val="00D81221"/>
    <w:rsid w:val="00D812BC"/>
    <w:rsid w:val="00D813A9"/>
    <w:rsid w:val="00D81518"/>
    <w:rsid w:val="00D81764"/>
    <w:rsid w:val="00D81E28"/>
    <w:rsid w:val="00D822B6"/>
    <w:rsid w:val="00D82492"/>
    <w:rsid w:val="00D824F2"/>
    <w:rsid w:val="00D83348"/>
    <w:rsid w:val="00D833C2"/>
    <w:rsid w:val="00D83672"/>
    <w:rsid w:val="00D83C64"/>
    <w:rsid w:val="00D84270"/>
    <w:rsid w:val="00D843B4"/>
    <w:rsid w:val="00D84513"/>
    <w:rsid w:val="00D8474B"/>
    <w:rsid w:val="00D855CC"/>
    <w:rsid w:val="00D85731"/>
    <w:rsid w:val="00D8642B"/>
    <w:rsid w:val="00D86711"/>
    <w:rsid w:val="00D867DC"/>
    <w:rsid w:val="00D868CE"/>
    <w:rsid w:val="00D86D59"/>
    <w:rsid w:val="00D872F1"/>
    <w:rsid w:val="00D873C3"/>
    <w:rsid w:val="00D8788C"/>
    <w:rsid w:val="00D87C66"/>
    <w:rsid w:val="00D90D3F"/>
    <w:rsid w:val="00D90FF5"/>
    <w:rsid w:val="00D91606"/>
    <w:rsid w:val="00D91B66"/>
    <w:rsid w:val="00D91BEA"/>
    <w:rsid w:val="00D91E23"/>
    <w:rsid w:val="00D92895"/>
    <w:rsid w:val="00D9339B"/>
    <w:rsid w:val="00D94138"/>
    <w:rsid w:val="00D9453E"/>
    <w:rsid w:val="00D94E81"/>
    <w:rsid w:val="00D9508F"/>
    <w:rsid w:val="00D954B8"/>
    <w:rsid w:val="00D954CA"/>
    <w:rsid w:val="00D95A2C"/>
    <w:rsid w:val="00D95A69"/>
    <w:rsid w:val="00D95B70"/>
    <w:rsid w:val="00D95E42"/>
    <w:rsid w:val="00D95FA2"/>
    <w:rsid w:val="00D96440"/>
    <w:rsid w:val="00D96DFF"/>
    <w:rsid w:val="00D97C88"/>
    <w:rsid w:val="00D97CB3"/>
    <w:rsid w:val="00DA05C8"/>
    <w:rsid w:val="00DA0CA7"/>
    <w:rsid w:val="00DA107F"/>
    <w:rsid w:val="00DA12D2"/>
    <w:rsid w:val="00DA139D"/>
    <w:rsid w:val="00DA13A8"/>
    <w:rsid w:val="00DA14C0"/>
    <w:rsid w:val="00DA15DD"/>
    <w:rsid w:val="00DA19D1"/>
    <w:rsid w:val="00DA2906"/>
    <w:rsid w:val="00DA2AFB"/>
    <w:rsid w:val="00DA2B6E"/>
    <w:rsid w:val="00DA2B7D"/>
    <w:rsid w:val="00DA2D1A"/>
    <w:rsid w:val="00DA432E"/>
    <w:rsid w:val="00DA4AB7"/>
    <w:rsid w:val="00DA4B50"/>
    <w:rsid w:val="00DA4C84"/>
    <w:rsid w:val="00DA5491"/>
    <w:rsid w:val="00DA5788"/>
    <w:rsid w:val="00DA5AAC"/>
    <w:rsid w:val="00DA5C85"/>
    <w:rsid w:val="00DA5DE7"/>
    <w:rsid w:val="00DA60B3"/>
    <w:rsid w:val="00DA6289"/>
    <w:rsid w:val="00DA6439"/>
    <w:rsid w:val="00DA6F28"/>
    <w:rsid w:val="00DA788B"/>
    <w:rsid w:val="00DA7C3C"/>
    <w:rsid w:val="00DA7F78"/>
    <w:rsid w:val="00DB0825"/>
    <w:rsid w:val="00DB093D"/>
    <w:rsid w:val="00DB0F47"/>
    <w:rsid w:val="00DB12F1"/>
    <w:rsid w:val="00DB1648"/>
    <w:rsid w:val="00DB1B7A"/>
    <w:rsid w:val="00DB1DFD"/>
    <w:rsid w:val="00DB1E68"/>
    <w:rsid w:val="00DB2340"/>
    <w:rsid w:val="00DB3060"/>
    <w:rsid w:val="00DB30BB"/>
    <w:rsid w:val="00DB32F8"/>
    <w:rsid w:val="00DB3852"/>
    <w:rsid w:val="00DB3C90"/>
    <w:rsid w:val="00DB3FCA"/>
    <w:rsid w:val="00DB4113"/>
    <w:rsid w:val="00DB46A6"/>
    <w:rsid w:val="00DB56DF"/>
    <w:rsid w:val="00DB5A25"/>
    <w:rsid w:val="00DB5CAC"/>
    <w:rsid w:val="00DB682A"/>
    <w:rsid w:val="00DB6863"/>
    <w:rsid w:val="00DB6F97"/>
    <w:rsid w:val="00DB707D"/>
    <w:rsid w:val="00DB7650"/>
    <w:rsid w:val="00DB7BB6"/>
    <w:rsid w:val="00DB7F4E"/>
    <w:rsid w:val="00DB7F52"/>
    <w:rsid w:val="00DC0009"/>
    <w:rsid w:val="00DC0155"/>
    <w:rsid w:val="00DC0ABC"/>
    <w:rsid w:val="00DC0C31"/>
    <w:rsid w:val="00DC15D8"/>
    <w:rsid w:val="00DC1748"/>
    <w:rsid w:val="00DC1C96"/>
    <w:rsid w:val="00DC1DA2"/>
    <w:rsid w:val="00DC1ECB"/>
    <w:rsid w:val="00DC218F"/>
    <w:rsid w:val="00DC23C9"/>
    <w:rsid w:val="00DC286F"/>
    <w:rsid w:val="00DC2A49"/>
    <w:rsid w:val="00DC2B47"/>
    <w:rsid w:val="00DC335D"/>
    <w:rsid w:val="00DC3A70"/>
    <w:rsid w:val="00DC3AB6"/>
    <w:rsid w:val="00DC3BFC"/>
    <w:rsid w:val="00DC43BF"/>
    <w:rsid w:val="00DC49C2"/>
    <w:rsid w:val="00DC4C68"/>
    <w:rsid w:val="00DC4D09"/>
    <w:rsid w:val="00DC4EF8"/>
    <w:rsid w:val="00DC528E"/>
    <w:rsid w:val="00DC57F5"/>
    <w:rsid w:val="00DC5AB6"/>
    <w:rsid w:val="00DC5E60"/>
    <w:rsid w:val="00DC654B"/>
    <w:rsid w:val="00DC780C"/>
    <w:rsid w:val="00DD034C"/>
    <w:rsid w:val="00DD0549"/>
    <w:rsid w:val="00DD0B5D"/>
    <w:rsid w:val="00DD13F5"/>
    <w:rsid w:val="00DD153C"/>
    <w:rsid w:val="00DD16F0"/>
    <w:rsid w:val="00DD2062"/>
    <w:rsid w:val="00DD24D2"/>
    <w:rsid w:val="00DD2896"/>
    <w:rsid w:val="00DD2B0E"/>
    <w:rsid w:val="00DD2BA9"/>
    <w:rsid w:val="00DD3963"/>
    <w:rsid w:val="00DD39B9"/>
    <w:rsid w:val="00DD3C65"/>
    <w:rsid w:val="00DD3C6A"/>
    <w:rsid w:val="00DD46F1"/>
    <w:rsid w:val="00DD498C"/>
    <w:rsid w:val="00DD4DAC"/>
    <w:rsid w:val="00DD5360"/>
    <w:rsid w:val="00DD5361"/>
    <w:rsid w:val="00DD5409"/>
    <w:rsid w:val="00DD5A7E"/>
    <w:rsid w:val="00DD648A"/>
    <w:rsid w:val="00DD77B5"/>
    <w:rsid w:val="00DD7AC4"/>
    <w:rsid w:val="00DD7C43"/>
    <w:rsid w:val="00DD7CCE"/>
    <w:rsid w:val="00DD7FAA"/>
    <w:rsid w:val="00DE00D3"/>
    <w:rsid w:val="00DE0359"/>
    <w:rsid w:val="00DE0489"/>
    <w:rsid w:val="00DE057D"/>
    <w:rsid w:val="00DE0A3E"/>
    <w:rsid w:val="00DE0ADE"/>
    <w:rsid w:val="00DE0B52"/>
    <w:rsid w:val="00DE1C4D"/>
    <w:rsid w:val="00DE2088"/>
    <w:rsid w:val="00DE3290"/>
    <w:rsid w:val="00DE33F3"/>
    <w:rsid w:val="00DE41C6"/>
    <w:rsid w:val="00DE5BD3"/>
    <w:rsid w:val="00DE5CD2"/>
    <w:rsid w:val="00DE5E15"/>
    <w:rsid w:val="00DE6E29"/>
    <w:rsid w:val="00DE7840"/>
    <w:rsid w:val="00DE7A10"/>
    <w:rsid w:val="00DF052D"/>
    <w:rsid w:val="00DF0F21"/>
    <w:rsid w:val="00DF1441"/>
    <w:rsid w:val="00DF1C98"/>
    <w:rsid w:val="00DF1F4F"/>
    <w:rsid w:val="00DF2079"/>
    <w:rsid w:val="00DF242B"/>
    <w:rsid w:val="00DF2795"/>
    <w:rsid w:val="00DF2800"/>
    <w:rsid w:val="00DF2A19"/>
    <w:rsid w:val="00DF31A2"/>
    <w:rsid w:val="00DF3201"/>
    <w:rsid w:val="00DF32C9"/>
    <w:rsid w:val="00DF3D61"/>
    <w:rsid w:val="00DF3EEE"/>
    <w:rsid w:val="00DF3F9B"/>
    <w:rsid w:val="00DF57B8"/>
    <w:rsid w:val="00DF5E55"/>
    <w:rsid w:val="00DF6188"/>
    <w:rsid w:val="00DF6439"/>
    <w:rsid w:val="00DF6733"/>
    <w:rsid w:val="00DF6B32"/>
    <w:rsid w:val="00DF74BA"/>
    <w:rsid w:val="00DF77A2"/>
    <w:rsid w:val="00DF790A"/>
    <w:rsid w:val="00DF79EB"/>
    <w:rsid w:val="00DF7CA7"/>
    <w:rsid w:val="00E00485"/>
    <w:rsid w:val="00E00B4C"/>
    <w:rsid w:val="00E00C32"/>
    <w:rsid w:val="00E00D92"/>
    <w:rsid w:val="00E018CA"/>
    <w:rsid w:val="00E01B38"/>
    <w:rsid w:val="00E0278C"/>
    <w:rsid w:val="00E02D23"/>
    <w:rsid w:val="00E02D35"/>
    <w:rsid w:val="00E03143"/>
    <w:rsid w:val="00E035B2"/>
    <w:rsid w:val="00E03B61"/>
    <w:rsid w:val="00E03D50"/>
    <w:rsid w:val="00E03E05"/>
    <w:rsid w:val="00E03F44"/>
    <w:rsid w:val="00E043CB"/>
    <w:rsid w:val="00E05315"/>
    <w:rsid w:val="00E05531"/>
    <w:rsid w:val="00E05C57"/>
    <w:rsid w:val="00E06261"/>
    <w:rsid w:val="00E0653C"/>
    <w:rsid w:val="00E07290"/>
    <w:rsid w:val="00E07D70"/>
    <w:rsid w:val="00E07DE9"/>
    <w:rsid w:val="00E1001B"/>
    <w:rsid w:val="00E100AF"/>
    <w:rsid w:val="00E10B94"/>
    <w:rsid w:val="00E10E80"/>
    <w:rsid w:val="00E10EFF"/>
    <w:rsid w:val="00E117F8"/>
    <w:rsid w:val="00E12291"/>
    <w:rsid w:val="00E12719"/>
    <w:rsid w:val="00E12784"/>
    <w:rsid w:val="00E12BA1"/>
    <w:rsid w:val="00E12E4F"/>
    <w:rsid w:val="00E131E4"/>
    <w:rsid w:val="00E1391D"/>
    <w:rsid w:val="00E13C3B"/>
    <w:rsid w:val="00E140B2"/>
    <w:rsid w:val="00E1419D"/>
    <w:rsid w:val="00E149C0"/>
    <w:rsid w:val="00E14FE5"/>
    <w:rsid w:val="00E1588D"/>
    <w:rsid w:val="00E15997"/>
    <w:rsid w:val="00E15A83"/>
    <w:rsid w:val="00E15B63"/>
    <w:rsid w:val="00E15EF9"/>
    <w:rsid w:val="00E1647E"/>
    <w:rsid w:val="00E168C7"/>
    <w:rsid w:val="00E16C40"/>
    <w:rsid w:val="00E17164"/>
    <w:rsid w:val="00E17452"/>
    <w:rsid w:val="00E17A63"/>
    <w:rsid w:val="00E17BB7"/>
    <w:rsid w:val="00E207DD"/>
    <w:rsid w:val="00E20CF5"/>
    <w:rsid w:val="00E21471"/>
    <w:rsid w:val="00E2178C"/>
    <w:rsid w:val="00E21D29"/>
    <w:rsid w:val="00E22E99"/>
    <w:rsid w:val="00E23476"/>
    <w:rsid w:val="00E23BAB"/>
    <w:rsid w:val="00E23BC7"/>
    <w:rsid w:val="00E2446E"/>
    <w:rsid w:val="00E24496"/>
    <w:rsid w:val="00E249C3"/>
    <w:rsid w:val="00E25CAB"/>
    <w:rsid w:val="00E25E61"/>
    <w:rsid w:val="00E26252"/>
    <w:rsid w:val="00E2651F"/>
    <w:rsid w:val="00E265D2"/>
    <w:rsid w:val="00E26810"/>
    <w:rsid w:val="00E30131"/>
    <w:rsid w:val="00E308FB"/>
    <w:rsid w:val="00E30D25"/>
    <w:rsid w:val="00E31678"/>
    <w:rsid w:val="00E31A2A"/>
    <w:rsid w:val="00E325AE"/>
    <w:rsid w:val="00E32649"/>
    <w:rsid w:val="00E33C9D"/>
    <w:rsid w:val="00E33D46"/>
    <w:rsid w:val="00E33DC7"/>
    <w:rsid w:val="00E34304"/>
    <w:rsid w:val="00E3453F"/>
    <w:rsid w:val="00E346B3"/>
    <w:rsid w:val="00E34B97"/>
    <w:rsid w:val="00E354F3"/>
    <w:rsid w:val="00E35B8C"/>
    <w:rsid w:val="00E35ECC"/>
    <w:rsid w:val="00E37062"/>
    <w:rsid w:val="00E3794B"/>
    <w:rsid w:val="00E40480"/>
    <w:rsid w:val="00E40565"/>
    <w:rsid w:val="00E40EEF"/>
    <w:rsid w:val="00E41141"/>
    <w:rsid w:val="00E414C2"/>
    <w:rsid w:val="00E41EC7"/>
    <w:rsid w:val="00E426B4"/>
    <w:rsid w:val="00E4295F"/>
    <w:rsid w:val="00E430BD"/>
    <w:rsid w:val="00E4311C"/>
    <w:rsid w:val="00E4356A"/>
    <w:rsid w:val="00E43B1E"/>
    <w:rsid w:val="00E43CE1"/>
    <w:rsid w:val="00E43CE3"/>
    <w:rsid w:val="00E449FC"/>
    <w:rsid w:val="00E45708"/>
    <w:rsid w:val="00E4619C"/>
    <w:rsid w:val="00E46740"/>
    <w:rsid w:val="00E4682F"/>
    <w:rsid w:val="00E4692B"/>
    <w:rsid w:val="00E4748F"/>
    <w:rsid w:val="00E477A1"/>
    <w:rsid w:val="00E47988"/>
    <w:rsid w:val="00E47C61"/>
    <w:rsid w:val="00E50065"/>
    <w:rsid w:val="00E506EB"/>
    <w:rsid w:val="00E50B18"/>
    <w:rsid w:val="00E512AC"/>
    <w:rsid w:val="00E519FF"/>
    <w:rsid w:val="00E51B15"/>
    <w:rsid w:val="00E51FBE"/>
    <w:rsid w:val="00E53815"/>
    <w:rsid w:val="00E53851"/>
    <w:rsid w:val="00E54111"/>
    <w:rsid w:val="00E54392"/>
    <w:rsid w:val="00E54BCB"/>
    <w:rsid w:val="00E54D44"/>
    <w:rsid w:val="00E54D8A"/>
    <w:rsid w:val="00E54EBB"/>
    <w:rsid w:val="00E54FF8"/>
    <w:rsid w:val="00E55E9D"/>
    <w:rsid w:val="00E568F6"/>
    <w:rsid w:val="00E56AE5"/>
    <w:rsid w:val="00E56E02"/>
    <w:rsid w:val="00E575EB"/>
    <w:rsid w:val="00E576D9"/>
    <w:rsid w:val="00E578B9"/>
    <w:rsid w:val="00E57EAC"/>
    <w:rsid w:val="00E57EB7"/>
    <w:rsid w:val="00E60186"/>
    <w:rsid w:val="00E602A3"/>
    <w:rsid w:val="00E603E2"/>
    <w:rsid w:val="00E604A3"/>
    <w:rsid w:val="00E6068B"/>
    <w:rsid w:val="00E606E9"/>
    <w:rsid w:val="00E60B8E"/>
    <w:rsid w:val="00E60D89"/>
    <w:rsid w:val="00E61738"/>
    <w:rsid w:val="00E61BDF"/>
    <w:rsid w:val="00E61D78"/>
    <w:rsid w:val="00E61DCB"/>
    <w:rsid w:val="00E623C4"/>
    <w:rsid w:val="00E62483"/>
    <w:rsid w:val="00E624EA"/>
    <w:rsid w:val="00E627E4"/>
    <w:rsid w:val="00E62EBE"/>
    <w:rsid w:val="00E62EC7"/>
    <w:rsid w:val="00E62F2C"/>
    <w:rsid w:val="00E63C2A"/>
    <w:rsid w:val="00E63C33"/>
    <w:rsid w:val="00E644A5"/>
    <w:rsid w:val="00E64841"/>
    <w:rsid w:val="00E648C5"/>
    <w:rsid w:val="00E64AAC"/>
    <w:rsid w:val="00E65196"/>
    <w:rsid w:val="00E65826"/>
    <w:rsid w:val="00E659BD"/>
    <w:rsid w:val="00E660D2"/>
    <w:rsid w:val="00E663B0"/>
    <w:rsid w:val="00E66C4D"/>
    <w:rsid w:val="00E6722E"/>
    <w:rsid w:val="00E67A68"/>
    <w:rsid w:val="00E70152"/>
    <w:rsid w:val="00E708A6"/>
    <w:rsid w:val="00E709FE"/>
    <w:rsid w:val="00E70EAF"/>
    <w:rsid w:val="00E717EE"/>
    <w:rsid w:val="00E729E6"/>
    <w:rsid w:val="00E740DF"/>
    <w:rsid w:val="00E745E4"/>
    <w:rsid w:val="00E74E94"/>
    <w:rsid w:val="00E74F2D"/>
    <w:rsid w:val="00E752E9"/>
    <w:rsid w:val="00E7536D"/>
    <w:rsid w:val="00E75427"/>
    <w:rsid w:val="00E75744"/>
    <w:rsid w:val="00E75AA2"/>
    <w:rsid w:val="00E76003"/>
    <w:rsid w:val="00E762FF"/>
    <w:rsid w:val="00E7694E"/>
    <w:rsid w:val="00E7695D"/>
    <w:rsid w:val="00E769D2"/>
    <w:rsid w:val="00E7704B"/>
    <w:rsid w:val="00E7775B"/>
    <w:rsid w:val="00E77D51"/>
    <w:rsid w:val="00E818E5"/>
    <w:rsid w:val="00E81915"/>
    <w:rsid w:val="00E81A30"/>
    <w:rsid w:val="00E81AAF"/>
    <w:rsid w:val="00E81DB9"/>
    <w:rsid w:val="00E81E94"/>
    <w:rsid w:val="00E8205C"/>
    <w:rsid w:val="00E82407"/>
    <w:rsid w:val="00E8276A"/>
    <w:rsid w:val="00E828DD"/>
    <w:rsid w:val="00E82ABA"/>
    <w:rsid w:val="00E82E27"/>
    <w:rsid w:val="00E83613"/>
    <w:rsid w:val="00E838B8"/>
    <w:rsid w:val="00E84121"/>
    <w:rsid w:val="00E8437B"/>
    <w:rsid w:val="00E84455"/>
    <w:rsid w:val="00E8475A"/>
    <w:rsid w:val="00E849AD"/>
    <w:rsid w:val="00E84CEA"/>
    <w:rsid w:val="00E85CC9"/>
    <w:rsid w:val="00E86979"/>
    <w:rsid w:val="00E86DD3"/>
    <w:rsid w:val="00E86F95"/>
    <w:rsid w:val="00E87EF0"/>
    <w:rsid w:val="00E900FF"/>
    <w:rsid w:val="00E90369"/>
    <w:rsid w:val="00E91028"/>
    <w:rsid w:val="00E915A7"/>
    <w:rsid w:val="00E91A3C"/>
    <w:rsid w:val="00E91B9C"/>
    <w:rsid w:val="00E91D76"/>
    <w:rsid w:val="00E92727"/>
    <w:rsid w:val="00E92728"/>
    <w:rsid w:val="00E92EC6"/>
    <w:rsid w:val="00E930B9"/>
    <w:rsid w:val="00E933E1"/>
    <w:rsid w:val="00E934A6"/>
    <w:rsid w:val="00E936FC"/>
    <w:rsid w:val="00E93A0D"/>
    <w:rsid w:val="00E93FCA"/>
    <w:rsid w:val="00E9433A"/>
    <w:rsid w:val="00E9454D"/>
    <w:rsid w:val="00E94700"/>
    <w:rsid w:val="00E94852"/>
    <w:rsid w:val="00E95693"/>
    <w:rsid w:val="00E9605B"/>
    <w:rsid w:val="00E9643B"/>
    <w:rsid w:val="00E967E7"/>
    <w:rsid w:val="00E96827"/>
    <w:rsid w:val="00E96952"/>
    <w:rsid w:val="00E96B5B"/>
    <w:rsid w:val="00E96F66"/>
    <w:rsid w:val="00E9742A"/>
    <w:rsid w:val="00E974F3"/>
    <w:rsid w:val="00E97D7E"/>
    <w:rsid w:val="00E97F73"/>
    <w:rsid w:val="00EA074C"/>
    <w:rsid w:val="00EA1377"/>
    <w:rsid w:val="00EA15D8"/>
    <w:rsid w:val="00EA18B0"/>
    <w:rsid w:val="00EA1B37"/>
    <w:rsid w:val="00EA1C1E"/>
    <w:rsid w:val="00EA1F25"/>
    <w:rsid w:val="00EA216A"/>
    <w:rsid w:val="00EA22FE"/>
    <w:rsid w:val="00EA26F8"/>
    <w:rsid w:val="00EA3287"/>
    <w:rsid w:val="00EA403B"/>
    <w:rsid w:val="00EA41C1"/>
    <w:rsid w:val="00EA4A41"/>
    <w:rsid w:val="00EA4C55"/>
    <w:rsid w:val="00EA513F"/>
    <w:rsid w:val="00EA5894"/>
    <w:rsid w:val="00EA620E"/>
    <w:rsid w:val="00EA7128"/>
    <w:rsid w:val="00EA7328"/>
    <w:rsid w:val="00EA76DE"/>
    <w:rsid w:val="00EA7AF3"/>
    <w:rsid w:val="00EB0418"/>
    <w:rsid w:val="00EB0450"/>
    <w:rsid w:val="00EB0FAD"/>
    <w:rsid w:val="00EB1630"/>
    <w:rsid w:val="00EB18D2"/>
    <w:rsid w:val="00EB235A"/>
    <w:rsid w:val="00EB25FD"/>
    <w:rsid w:val="00EB2A23"/>
    <w:rsid w:val="00EB2B15"/>
    <w:rsid w:val="00EB2B2B"/>
    <w:rsid w:val="00EB35DB"/>
    <w:rsid w:val="00EB367E"/>
    <w:rsid w:val="00EB3DAB"/>
    <w:rsid w:val="00EB3ECC"/>
    <w:rsid w:val="00EB4283"/>
    <w:rsid w:val="00EB4348"/>
    <w:rsid w:val="00EB45A4"/>
    <w:rsid w:val="00EB45B9"/>
    <w:rsid w:val="00EB4631"/>
    <w:rsid w:val="00EB4AF3"/>
    <w:rsid w:val="00EB4CBC"/>
    <w:rsid w:val="00EB53DE"/>
    <w:rsid w:val="00EB544C"/>
    <w:rsid w:val="00EB5648"/>
    <w:rsid w:val="00EB589A"/>
    <w:rsid w:val="00EB5D5F"/>
    <w:rsid w:val="00EB6589"/>
    <w:rsid w:val="00EB740E"/>
    <w:rsid w:val="00EB7570"/>
    <w:rsid w:val="00EB7605"/>
    <w:rsid w:val="00EB7655"/>
    <w:rsid w:val="00EB7C96"/>
    <w:rsid w:val="00EB7DF2"/>
    <w:rsid w:val="00EB7F46"/>
    <w:rsid w:val="00EB7F7F"/>
    <w:rsid w:val="00EC0CD5"/>
    <w:rsid w:val="00EC0E94"/>
    <w:rsid w:val="00EC180D"/>
    <w:rsid w:val="00EC1CBE"/>
    <w:rsid w:val="00EC1D13"/>
    <w:rsid w:val="00EC24A6"/>
    <w:rsid w:val="00EC2721"/>
    <w:rsid w:val="00EC27A8"/>
    <w:rsid w:val="00EC3009"/>
    <w:rsid w:val="00EC32E9"/>
    <w:rsid w:val="00EC452D"/>
    <w:rsid w:val="00EC45B7"/>
    <w:rsid w:val="00EC47B0"/>
    <w:rsid w:val="00EC4F6D"/>
    <w:rsid w:val="00EC52B8"/>
    <w:rsid w:val="00EC5306"/>
    <w:rsid w:val="00EC5308"/>
    <w:rsid w:val="00EC5645"/>
    <w:rsid w:val="00EC5733"/>
    <w:rsid w:val="00EC57D5"/>
    <w:rsid w:val="00EC6CAD"/>
    <w:rsid w:val="00EC70E9"/>
    <w:rsid w:val="00EC742C"/>
    <w:rsid w:val="00EC7633"/>
    <w:rsid w:val="00EC79B2"/>
    <w:rsid w:val="00ED04BC"/>
    <w:rsid w:val="00ED08D7"/>
    <w:rsid w:val="00ED0A42"/>
    <w:rsid w:val="00ED0ABF"/>
    <w:rsid w:val="00ED0B14"/>
    <w:rsid w:val="00ED1549"/>
    <w:rsid w:val="00ED199A"/>
    <w:rsid w:val="00ED1E51"/>
    <w:rsid w:val="00ED2402"/>
    <w:rsid w:val="00ED2846"/>
    <w:rsid w:val="00ED28ED"/>
    <w:rsid w:val="00ED293C"/>
    <w:rsid w:val="00ED29B6"/>
    <w:rsid w:val="00ED2AEC"/>
    <w:rsid w:val="00ED2DC0"/>
    <w:rsid w:val="00ED3929"/>
    <w:rsid w:val="00ED3974"/>
    <w:rsid w:val="00ED3C9D"/>
    <w:rsid w:val="00ED43B2"/>
    <w:rsid w:val="00ED4480"/>
    <w:rsid w:val="00ED4E59"/>
    <w:rsid w:val="00ED5356"/>
    <w:rsid w:val="00ED5476"/>
    <w:rsid w:val="00ED56A8"/>
    <w:rsid w:val="00ED5901"/>
    <w:rsid w:val="00ED5FB4"/>
    <w:rsid w:val="00ED6EA1"/>
    <w:rsid w:val="00ED702E"/>
    <w:rsid w:val="00ED734A"/>
    <w:rsid w:val="00ED7577"/>
    <w:rsid w:val="00ED76FE"/>
    <w:rsid w:val="00ED7826"/>
    <w:rsid w:val="00ED79FA"/>
    <w:rsid w:val="00ED7A21"/>
    <w:rsid w:val="00EE00BD"/>
    <w:rsid w:val="00EE00C2"/>
    <w:rsid w:val="00EE0A2B"/>
    <w:rsid w:val="00EE10F1"/>
    <w:rsid w:val="00EE1DBC"/>
    <w:rsid w:val="00EE36F1"/>
    <w:rsid w:val="00EE38C0"/>
    <w:rsid w:val="00EE3CEC"/>
    <w:rsid w:val="00EE45B6"/>
    <w:rsid w:val="00EE4713"/>
    <w:rsid w:val="00EE4AF3"/>
    <w:rsid w:val="00EE4CF5"/>
    <w:rsid w:val="00EE4D02"/>
    <w:rsid w:val="00EE4DAC"/>
    <w:rsid w:val="00EE4E5D"/>
    <w:rsid w:val="00EE5048"/>
    <w:rsid w:val="00EE50B2"/>
    <w:rsid w:val="00EE5D56"/>
    <w:rsid w:val="00EE6198"/>
    <w:rsid w:val="00EE64E2"/>
    <w:rsid w:val="00EE6C92"/>
    <w:rsid w:val="00EE7917"/>
    <w:rsid w:val="00EE7D0F"/>
    <w:rsid w:val="00EE7DCC"/>
    <w:rsid w:val="00EE7E47"/>
    <w:rsid w:val="00EF0433"/>
    <w:rsid w:val="00EF09C6"/>
    <w:rsid w:val="00EF0F12"/>
    <w:rsid w:val="00EF1261"/>
    <w:rsid w:val="00EF167F"/>
    <w:rsid w:val="00EF1C00"/>
    <w:rsid w:val="00EF1C09"/>
    <w:rsid w:val="00EF2705"/>
    <w:rsid w:val="00EF3418"/>
    <w:rsid w:val="00EF3E88"/>
    <w:rsid w:val="00EF4025"/>
    <w:rsid w:val="00EF494F"/>
    <w:rsid w:val="00EF4F6C"/>
    <w:rsid w:val="00EF4FD7"/>
    <w:rsid w:val="00EF555C"/>
    <w:rsid w:val="00EF5A1A"/>
    <w:rsid w:val="00EF6113"/>
    <w:rsid w:val="00EF621C"/>
    <w:rsid w:val="00EF624C"/>
    <w:rsid w:val="00EF626C"/>
    <w:rsid w:val="00EF7260"/>
    <w:rsid w:val="00EF76D8"/>
    <w:rsid w:val="00F00630"/>
    <w:rsid w:val="00F00813"/>
    <w:rsid w:val="00F00F65"/>
    <w:rsid w:val="00F012C5"/>
    <w:rsid w:val="00F019E7"/>
    <w:rsid w:val="00F02038"/>
    <w:rsid w:val="00F02054"/>
    <w:rsid w:val="00F02202"/>
    <w:rsid w:val="00F02313"/>
    <w:rsid w:val="00F02FB3"/>
    <w:rsid w:val="00F03850"/>
    <w:rsid w:val="00F03AC5"/>
    <w:rsid w:val="00F03F6B"/>
    <w:rsid w:val="00F04072"/>
    <w:rsid w:val="00F049E6"/>
    <w:rsid w:val="00F04BAE"/>
    <w:rsid w:val="00F05AFD"/>
    <w:rsid w:val="00F05B1C"/>
    <w:rsid w:val="00F06B80"/>
    <w:rsid w:val="00F072FB"/>
    <w:rsid w:val="00F073DA"/>
    <w:rsid w:val="00F07624"/>
    <w:rsid w:val="00F07BF4"/>
    <w:rsid w:val="00F10694"/>
    <w:rsid w:val="00F10764"/>
    <w:rsid w:val="00F11006"/>
    <w:rsid w:val="00F11B73"/>
    <w:rsid w:val="00F127FA"/>
    <w:rsid w:val="00F12C74"/>
    <w:rsid w:val="00F13099"/>
    <w:rsid w:val="00F131F7"/>
    <w:rsid w:val="00F1357D"/>
    <w:rsid w:val="00F1361B"/>
    <w:rsid w:val="00F13730"/>
    <w:rsid w:val="00F13E2F"/>
    <w:rsid w:val="00F13F61"/>
    <w:rsid w:val="00F14108"/>
    <w:rsid w:val="00F14151"/>
    <w:rsid w:val="00F14672"/>
    <w:rsid w:val="00F14962"/>
    <w:rsid w:val="00F14C44"/>
    <w:rsid w:val="00F156D5"/>
    <w:rsid w:val="00F15A6E"/>
    <w:rsid w:val="00F15FCB"/>
    <w:rsid w:val="00F1682D"/>
    <w:rsid w:val="00F17423"/>
    <w:rsid w:val="00F17A76"/>
    <w:rsid w:val="00F17B1F"/>
    <w:rsid w:val="00F206C0"/>
    <w:rsid w:val="00F20798"/>
    <w:rsid w:val="00F20BAB"/>
    <w:rsid w:val="00F21677"/>
    <w:rsid w:val="00F216BE"/>
    <w:rsid w:val="00F2179D"/>
    <w:rsid w:val="00F22141"/>
    <w:rsid w:val="00F227DF"/>
    <w:rsid w:val="00F23289"/>
    <w:rsid w:val="00F235AD"/>
    <w:rsid w:val="00F239D0"/>
    <w:rsid w:val="00F23E52"/>
    <w:rsid w:val="00F24049"/>
    <w:rsid w:val="00F24A09"/>
    <w:rsid w:val="00F24B46"/>
    <w:rsid w:val="00F25671"/>
    <w:rsid w:val="00F257AB"/>
    <w:rsid w:val="00F25B8A"/>
    <w:rsid w:val="00F26388"/>
    <w:rsid w:val="00F26835"/>
    <w:rsid w:val="00F30B2D"/>
    <w:rsid w:val="00F31444"/>
    <w:rsid w:val="00F3177F"/>
    <w:rsid w:val="00F31D50"/>
    <w:rsid w:val="00F322AE"/>
    <w:rsid w:val="00F32802"/>
    <w:rsid w:val="00F3349B"/>
    <w:rsid w:val="00F3360D"/>
    <w:rsid w:val="00F336CC"/>
    <w:rsid w:val="00F3373F"/>
    <w:rsid w:val="00F339AF"/>
    <w:rsid w:val="00F342B8"/>
    <w:rsid w:val="00F3437E"/>
    <w:rsid w:val="00F34AF2"/>
    <w:rsid w:val="00F34C5A"/>
    <w:rsid w:val="00F34D4D"/>
    <w:rsid w:val="00F35626"/>
    <w:rsid w:val="00F36275"/>
    <w:rsid w:val="00F363E3"/>
    <w:rsid w:val="00F368C3"/>
    <w:rsid w:val="00F36B0D"/>
    <w:rsid w:val="00F36EC3"/>
    <w:rsid w:val="00F36FBD"/>
    <w:rsid w:val="00F372B1"/>
    <w:rsid w:val="00F3735F"/>
    <w:rsid w:val="00F374A6"/>
    <w:rsid w:val="00F4056D"/>
    <w:rsid w:val="00F4069D"/>
    <w:rsid w:val="00F40F79"/>
    <w:rsid w:val="00F41533"/>
    <w:rsid w:val="00F415A4"/>
    <w:rsid w:val="00F41A08"/>
    <w:rsid w:val="00F41AF1"/>
    <w:rsid w:val="00F421B8"/>
    <w:rsid w:val="00F4254D"/>
    <w:rsid w:val="00F42E8A"/>
    <w:rsid w:val="00F44227"/>
    <w:rsid w:val="00F44972"/>
    <w:rsid w:val="00F4498C"/>
    <w:rsid w:val="00F44C20"/>
    <w:rsid w:val="00F44F2A"/>
    <w:rsid w:val="00F45113"/>
    <w:rsid w:val="00F455BE"/>
    <w:rsid w:val="00F458BC"/>
    <w:rsid w:val="00F45BA6"/>
    <w:rsid w:val="00F45DA2"/>
    <w:rsid w:val="00F45EF6"/>
    <w:rsid w:val="00F46792"/>
    <w:rsid w:val="00F46A4B"/>
    <w:rsid w:val="00F473F2"/>
    <w:rsid w:val="00F476AA"/>
    <w:rsid w:val="00F50378"/>
    <w:rsid w:val="00F50B11"/>
    <w:rsid w:val="00F50CEC"/>
    <w:rsid w:val="00F5167A"/>
    <w:rsid w:val="00F51AC9"/>
    <w:rsid w:val="00F51AEF"/>
    <w:rsid w:val="00F52365"/>
    <w:rsid w:val="00F523F3"/>
    <w:rsid w:val="00F52A5F"/>
    <w:rsid w:val="00F52AA6"/>
    <w:rsid w:val="00F52C6A"/>
    <w:rsid w:val="00F53125"/>
    <w:rsid w:val="00F531FD"/>
    <w:rsid w:val="00F539E6"/>
    <w:rsid w:val="00F53ECE"/>
    <w:rsid w:val="00F54BD1"/>
    <w:rsid w:val="00F54F3C"/>
    <w:rsid w:val="00F5541A"/>
    <w:rsid w:val="00F554DE"/>
    <w:rsid w:val="00F557F4"/>
    <w:rsid w:val="00F558B4"/>
    <w:rsid w:val="00F56243"/>
    <w:rsid w:val="00F5676B"/>
    <w:rsid w:val="00F56DC6"/>
    <w:rsid w:val="00F56F40"/>
    <w:rsid w:val="00F5711D"/>
    <w:rsid w:val="00F572F8"/>
    <w:rsid w:val="00F578F8"/>
    <w:rsid w:val="00F57B70"/>
    <w:rsid w:val="00F57CDE"/>
    <w:rsid w:val="00F60F58"/>
    <w:rsid w:val="00F611F6"/>
    <w:rsid w:val="00F6122C"/>
    <w:rsid w:val="00F6131C"/>
    <w:rsid w:val="00F6169C"/>
    <w:rsid w:val="00F6170C"/>
    <w:rsid w:val="00F61903"/>
    <w:rsid w:val="00F61C20"/>
    <w:rsid w:val="00F61D05"/>
    <w:rsid w:val="00F623A6"/>
    <w:rsid w:val="00F62F9D"/>
    <w:rsid w:val="00F6320F"/>
    <w:rsid w:val="00F64E45"/>
    <w:rsid w:val="00F65258"/>
    <w:rsid w:val="00F65D2A"/>
    <w:rsid w:val="00F66043"/>
    <w:rsid w:val="00F6662A"/>
    <w:rsid w:val="00F667C2"/>
    <w:rsid w:val="00F669C6"/>
    <w:rsid w:val="00F66B20"/>
    <w:rsid w:val="00F66FE1"/>
    <w:rsid w:val="00F6708B"/>
    <w:rsid w:val="00F674F2"/>
    <w:rsid w:val="00F678B4"/>
    <w:rsid w:val="00F67BBD"/>
    <w:rsid w:val="00F701BA"/>
    <w:rsid w:val="00F704EA"/>
    <w:rsid w:val="00F70A21"/>
    <w:rsid w:val="00F70C06"/>
    <w:rsid w:val="00F70C65"/>
    <w:rsid w:val="00F70DE9"/>
    <w:rsid w:val="00F7108D"/>
    <w:rsid w:val="00F7132D"/>
    <w:rsid w:val="00F7143D"/>
    <w:rsid w:val="00F71545"/>
    <w:rsid w:val="00F716EE"/>
    <w:rsid w:val="00F717E2"/>
    <w:rsid w:val="00F719B8"/>
    <w:rsid w:val="00F71E8A"/>
    <w:rsid w:val="00F72740"/>
    <w:rsid w:val="00F72900"/>
    <w:rsid w:val="00F73133"/>
    <w:rsid w:val="00F733BE"/>
    <w:rsid w:val="00F74157"/>
    <w:rsid w:val="00F7484A"/>
    <w:rsid w:val="00F74B9D"/>
    <w:rsid w:val="00F74CA2"/>
    <w:rsid w:val="00F75AA3"/>
    <w:rsid w:val="00F75DBC"/>
    <w:rsid w:val="00F75E56"/>
    <w:rsid w:val="00F768CE"/>
    <w:rsid w:val="00F76D0F"/>
    <w:rsid w:val="00F7724D"/>
    <w:rsid w:val="00F77390"/>
    <w:rsid w:val="00F773F6"/>
    <w:rsid w:val="00F7786C"/>
    <w:rsid w:val="00F80138"/>
    <w:rsid w:val="00F80880"/>
    <w:rsid w:val="00F80E1D"/>
    <w:rsid w:val="00F80EE4"/>
    <w:rsid w:val="00F81AE4"/>
    <w:rsid w:val="00F81D50"/>
    <w:rsid w:val="00F827E5"/>
    <w:rsid w:val="00F83472"/>
    <w:rsid w:val="00F84108"/>
    <w:rsid w:val="00F841E6"/>
    <w:rsid w:val="00F8436F"/>
    <w:rsid w:val="00F84886"/>
    <w:rsid w:val="00F84A45"/>
    <w:rsid w:val="00F85152"/>
    <w:rsid w:val="00F8517A"/>
    <w:rsid w:val="00F8543E"/>
    <w:rsid w:val="00F857B9"/>
    <w:rsid w:val="00F85C5A"/>
    <w:rsid w:val="00F860D4"/>
    <w:rsid w:val="00F8649E"/>
    <w:rsid w:val="00F86CF3"/>
    <w:rsid w:val="00F876ED"/>
    <w:rsid w:val="00F87D1A"/>
    <w:rsid w:val="00F87E07"/>
    <w:rsid w:val="00F87F5B"/>
    <w:rsid w:val="00F90717"/>
    <w:rsid w:val="00F90812"/>
    <w:rsid w:val="00F9081F"/>
    <w:rsid w:val="00F90FB2"/>
    <w:rsid w:val="00F910D8"/>
    <w:rsid w:val="00F915C3"/>
    <w:rsid w:val="00F91779"/>
    <w:rsid w:val="00F91B48"/>
    <w:rsid w:val="00F91C0E"/>
    <w:rsid w:val="00F923B0"/>
    <w:rsid w:val="00F928D8"/>
    <w:rsid w:val="00F92C2E"/>
    <w:rsid w:val="00F93285"/>
    <w:rsid w:val="00F9336F"/>
    <w:rsid w:val="00F935F7"/>
    <w:rsid w:val="00F938AA"/>
    <w:rsid w:val="00F93D88"/>
    <w:rsid w:val="00F94413"/>
    <w:rsid w:val="00F948B5"/>
    <w:rsid w:val="00F94ECA"/>
    <w:rsid w:val="00F94F9A"/>
    <w:rsid w:val="00F95471"/>
    <w:rsid w:val="00F9566B"/>
    <w:rsid w:val="00F95681"/>
    <w:rsid w:val="00F95A7F"/>
    <w:rsid w:val="00F95A81"/>
    <w:rsid w:val="00F95C72"/>
    <w:rsid w:val="00F96E56"/>
    <w:rsid w:val="00F96EAF"/>
    <w:rsid w:val="00F973D6"/>
    <w:rsid w:val="00F97454"/>
    <w:rsid w:val="00F977BE"/>
    <w:rsid w:val="00F97B30"/>
    <w:rsid w:val="00F97F84"/>
    <w:rsid w:val="00FA0839"/>
    <w:rsid w:val="00FA084F"/>
    <w:rsid w:val="00FA09C2"/>
    <w:rsid w:val="00FA0F24"/>
    <w:rsid w:val="00FA1005"/>
    <w:rsid w:val="00FA313C"/>
    <w:rsid w:val="00FA3329"/>
    <w:rsid w:val="00FA33E1"/>
    <w:rsid w:val="00FA4197"/>
    <w:rsid w:val="00FA4385"/>
    <w:rsid w:val="00FA49EF"/>
    <w:rsid w:val="00FA4CF9"/>
    <w:rsid w:val="00FA51CD"/>
    <w:rsid w:val="00FA54CC"/>
    <w:rsid w:val="00FA58EA"/>
    <w:rsid w:val="00FA5A40"/>
    <w:rsid w:val="00FA5F0B"/>
    <w:rsid w:val="00FA6502"/>
    <w:rsid w:val="00FA6B60"/>
    <w:rsid w:val="00FA6F0C"/>
    <w:rsid w:val="00FA758D"/>
    <w:rsid w:val="00FA7773"/>
    <w:rsid w:val="00FA79A1"/>
    <w:rsid w:val="00FB033C"/>
    <w:rsid w:val="00FB043B"/>
    <w:rsid w:val="00FB0494"/>
    <w:rsid w:val="00FB0D7E"/>
    <w:rsid w:val="00FB0DCA"/>
    <w:rsid w:val="00FB1312"/>
    <w:rsid w:val="00FB21D5"/>
    <w:rsid w:val="00FB226C"/>
    <w:rsid w:val="00FB23EB"/>
    <w:rsid w:val="00FB2526"/>
    <w:rsid w:val="00FB2623"/>
    <w:rsid w:val="00FB2803"/>
    <w:rsid w:val="00FB3000"/>
    <w:rsid w:val="00FB33BA"/>
    <w:rsid w:val="00FB3639"/>
    <w:rsid w:val="00FB3666"/>
    <w:rsid w:val="00FB3F94"/>
    <w:rsid w:val="00FB42C1"/>
    <w:rsid w:val="00FB4B7E"/>
    <w:rsid w:val="00FB4FA2"/>
    <w:rsid w:val="00FB507E"/>
    <w:rsid w:val="00FB5106"/>
    <w:rsid w:val="00FB5ABB"/>
    <w:rsid w:val="00FB63C5"/>
    <w:rsid w:val="00FB6436"/>
    <w:rsid w:val="00FB6E5E"/>
    <w:rsid w:val="00FB7729"/>
    <w:rsid w:val="00FC0394"/>
    <w:rsid w:val="00FC03AB"/>
    <w:rsid w:val="00FC0D02"/>
    <w:rsid w:val="00FC0D7C"/>
    <w:rsid w:val="00FC16CB"/>
    <w:rsid w:val="00FC1E2E"/>
    <w:rsid w:val="00FC2092"/>
    <w:rsid w:val="00FC28B1"/>
    <w:rsid w:val="00FC2987"/>
    <w:rsid w:val="00FC2FD6"/>
    <w:rsid w:val="00FC30C3"/>
    <w:rsid w:val="00FC3B04"/>
    <w:rsid w:val="00FC40A0"/>
    <w:rsid w:val="00FC40A2"/>
    <w:rsid w:val="00FC4407"/>
    <w:rsid w:val="00FC4415"/>
    <w:rsid w:val="00FC45C4"/>
    <w:rsid w:val="00FC48BE"/>
    <w:rsid w:val="00FC49B4"/>
    <w:rsid w:val="00FC4DB4"/>
    <w:rsid w:val="00FC5252"/>
    <w:rsid w:val="00FC559A"/>
    <w:rsid w:val="00FC593D"/>
    <w:rsid w:val="00FC5C27"/>
    <w:rsid w:val="00FC6142"/>
    <w:rsid w:val="00FC6271"/>
    <w:rsid w:val="00FC6786"/>
    <w:rsid w:val="00FC6CE7"/>
    <w:rsid w:val="00FC79A5"/>
    <w:rsid w:val="00FC7A7A"/>
    <w:rsid w:val="00FC7FA9"/>
    <w:rsid w:val="00FD0289"/>
    <w:rsid w:val="00FD0A7E"/>
    <w:rsid w:val="00FD100E"/>
    <w:rsid w:val="00FD1361"/>
    <w:rsid w:val="00FD136E"/>
    <w:rsid w:val="00FD14E9"/>
    <w:rsid w:val="00FD175F"/>
    <w:rsid w:val="00FD17B4"/>
    <w:rsid w:val="00FD1966"/>
    <w:rsid w:val="00FD1CE7"/>
    <w:rsid w:val="00FD29FA"/>
    <w:rsid w:val="00FD2AAE"/>
    <w:rsid w:val="00FD31D1"/>
    <w:rsid w:val="00FD3485"/>
    <w:rsid w:val="00FD38F6"/>
    <w:rsid w:val="00FD3C9F"/>
    <w:rsid w:val="00FD41E5"/>
    <w:rsid w:val="00FD477A"/>
    <w:rsid w:val="00FD4DC1"/>
    <w:rsid w:val="00FD4E08"/>
    <w:rsid w:val="00FD5A21"/>
    <w:rsid w:val="00FD5A88"/>
    <w:rsid w:val="00FD5C47"/>
    <w:rsid w:val="00FD5EF6"/>
    <w:rsid w:val="00FD61B0"/>
    <w:rsid w:val="00FD641E"/>
    <w:rsid w:val="00FD6748"/>
    <w:rsid w:val="00FD6B2F"/>
    <w:rsid w:val="00FD70C5"/>
    <w:rsid w:val="00FD72E4"/>
    <w:rsid w:val="00FD73DD"/>
    <w:rsid w:val="00FD7B0D"/>
    <w:rsid w:val="00FD7C48"/>
    <w:rsid w:val="00FD7E50"/>
    <w:rsid w:val="00FE0812"/>
    <w:rsid w:val="00FE1368"/>
    <w:rsid w:val="00FE1BAF"/>
    <w:rsid w:val="00FE1DE5"/>
    <w:rsid w:val="00FE2BEF"/>
    <w:rsid w:val="00FE2DF1"/>
    <w:rsid w:val="00FE338B"/>
    <w:rsid w:val="00FE3692"/>
    <w:rsid w:val="00FE45C8"/>
    <w:rsid w:val="00FE4E33"/>
    <w:rsid w:val="00FE4F2F"/>
    <w:rsid w:val="00FE4FBD"/>
    <w:rsid w:val="00FE5324"/>
    <w:rsid w:val="00FE541F"/>
    <w:rsid w:val="00FE5D54"/>
    <w:rsid w:val="00FE695C"/>
    <w:rsid w:val="00FE69F9"/>
    <w:rsid w:val="00FE6B5E"/>
    <w:rsid w:val="00FE6FBF"/>
    <w:rsid w:val="00FE717E"/>
    <w:rsid w:val="00FE796C"/>
    <w:rsid w:val="00FF00CF"/>
    <w:rsid w:val="00FF04ED"/>
    <w:rsid w:val="00FF0578"/>
    <w:rsid w:val="00FF057F"/>
    <w:rsid w:val="00FF0846"/>
    <w:rsid w:val="00FF0885"/>
    <w:rsid w:val="00FF10C5"/>
    <w:rsid w:val="00FF11DD"/>
    <w:rsid w:val="00FF185E"/>
    <w:rsid w:val="00FF1E54"/>
    <w:rsid w:val="00FF2271"/>
    <w:rsid w:val="00FF23F8"/>
    <w:rsid w:val="00FF278B"/>
    <w:rsid w:val="00FF2A77"/>
    <w:rsid w:val="00FF3577"/>
    <w:rsid w:val="00FF3684"/>
    <w:rsid w:val="00FF3DEF"/>
    <w:rsid w:val="00FF3F0E"/>
    <w:rsid w:val="00FF43DA"/>
    <w:rsid w:val="00FF4635"/>
    <w:rsid w:val="00FF4E21"/>
    <w:rsid w:val="00FF5D02"/>
    <w:rsid w:val="00FF6594"/>
    <w:rsid w:val="00FF672F"/>
    <w:rsid w:val="00FF6D7F"/>
    <w:rsid w:val="00FF7311"/>
    <w:rsid w:val="00FF7362"/>
    <w:rsid w:val="00FF757F"/>
    <w:rsid w:val="00FF7BE7"/>
    <w:rsid w:val="023C15DC"/>
    <w:rsid w:val="039BE572"/>
    <w:rsid w:val="06559862"/>
    <w:rsid w:val="06C7B39D"/>
    <w:rsid w:val="0AAB31E1"/>
    <w:rsid w:val="11473CFF"/>
    <w:rsid w:val="1344FE85"/>
    <w:rsid w:val="27FD150D"/>
    <w:rsid w:val="2D03638D"/>
    <w:rsid w:val="35148A89"/>
    <w:rsid w:val="38AA982F"/>
    <w:rsid w:val="3A14A11C"/>
    <w:rsid w:val="3E5DB8A0"/>
    <w:rsid w:val="404BC026"/>
    <w:rsid w:val="41C49242"/>
    <w:rsid w:val="431643C2"/>
    <w:rsid w:val="44AEDC5A"/>
    <w:rsid w:val="44E8DEBE"/>
    <w:rsid w:val="4812E160"/>
    <w:rsid w:val="49857657"/>
    <w:rsid w:val="4A434F09"/>
    <w:rsid w:val="4B03A4F5"/>
    <w:rsid w:val="5AFF4460"/>
    <w:rsid w:val="5B40E251"/>
    <w:rsid w:val="5D4C9155"/>
    <w:rsid w:val="5E17240D"/>
    <w:rsid w:val="5F9A121B"/>
    <w:rsid w:val="6109C091"/>
    <w:rsid w:val="626D18BA"/>
    <w:rsid w:val="63BCD97F"/>
    <w:rsid w:val="676BA7B3"/>
    <w:rsid w:val="6886507F"/>
    <w:rsid w:val="6B37A492"/>
    <w:rsid w:val="6BC4AECD"/>
    <w:rsid w:val="7010728A"/>
    <w:rsid w:val="70E2128D"/>
    <w:rsid w:val="717E1DAF"/>
    <w:rsid w:val="71D663FA"/>
    <w:rsid w:val="72E2D2FD"/>
    <w:rsid w:val="72F65A26"/>
    <w:rsid w:val="76930AA0"/>
    <w:rsid w:val="77A170A2"/>
    <w:rsid w:val="7879C63D"/>
    <w:rsid w:val="7A87056B"/>
    <w:rsid w:val="7C7C9133"/>
    <w:rsid w:val="7CE73F63"/>
    <w:rsid w:val="7D4138A4"/>
    <w:rsid w:val="7D888D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8D5A2"/>
  <w15:chartTrackingRefBased/>
  <w15:docId w15:val="{36280E20-EBDD-4612-A744-43D129F6D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730"/>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BC6F6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BC6F6B"/>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BC6F6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BC6F6B"/>
    <w:pPr>
      <w:numPr>
        <w:ilvl w:val="3"/>
      </w:numPr>
      <w:outlineLvl w:val="3"/>
    </w:pPr>
    <w:rPr>
      <w:sz w:val="24"/>
    </w:rPr>
  </w:style>
  <w:style w:type="paragraph" w:styleId="Heading5">
    <w:name w:val="heading 5"/>
    <w:aliases w:val="h5,Heading5,H5"/>
    <w:basedOn w:val="Heading4"/>
    <w:next w:val="Normal"/>
    <w:link w:val="Heading5Char"/>
    <w:qFormat/>
    <w:rsid w:val="00BC6F6B"/>
    <w:pPr>
      <w:numPr>
        <w:ilvl w:val="4"/>
      </w:numPr>
      <w:outlineLvl w:val="4"/>
    </w:pPr>
    <w:rPr>
      <w:sz w:val="22"/>
    </w:rPr>
  </w:style>
  <w:style w:type="paragraph" w:styleId="Heading6">
    <w:name w:val="heading 6"/>
    <w:basedOn w:val="Normal"/>
    <w:next w:val="Normal"/>
    <w:link w:val="Heading6Char"/>
    <w:qFormat/>
    <w:rsid w:val="00BC6F6B"/>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BC6F6B"/>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BC6F6B"/>
    <w:pPr>
      <w:numPr>
        <w:ilvl w:val="7"/>
      </w:numPr>
      <w:outlineLvl w:val="7"/>
    </w:pPr>
  </w:style>
  <w:style w:type="paragraph" w:styleId="Heading9">
    <w:name w:val="heading 9"/>
    <w:aliases w:val="Figure Heading,FH"/>
    <w:basedOn w:val="Heading8"/>
    <w:next w:val="Normal"/>
    <w:link w:val="Heading9Char"/>
    <w:qFormat/>
    <w:rsid w:val="00BC6F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C6F6B"/>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BC6F6B"/>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C6F6B"/>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6F6B"/>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BC6F6B"/>
    <w:rPr>
      <w:rFonts w:ascii="Arial" w:eastAsia="SimSun" w:hAnsi="Arial" w:cs="Times New Roman"/>
      <w:szCs w:val="20"/>
      <w:lang w:val="en-GB"/>
    </w:rPr>
  </w:style>
  <w:style w:type="character" w:customStyle="1" w:styleId="Heading6Char">
    <w:name w:val="Heading 6 Char"/>
    <w:basedOn w:val="DefaultParagraphFont"/>
    <w:link w:val="Heading6"/>
    <w:rsid w:val="00BC6F6B"/>
    <w:rPr>
      <w:rFonts w:ascii="Arial" w:eastAsia="SimSun" w:hAnsi="Arial" w:cs="Times New Roman"/>
      <w:sz w:val="20"/>
      <w:szCs w:val="20"/>
      <w:lang w:val="en-GB"/>
    </w:rPr>
  </w:style>
  <w:style w:type="character" w:customStyle="1" w:styleId="Heading7Char">
    <w:name w:val="Heading 7 Char"/>
    <w:basedOn w:val="DefaultParagraphFont"/>
    <w:link w:val="Heading7"/>
    <w:rsid w:val="00BC6F6B"/>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BC6F6B"/>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BC6F6B"/>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BC6F6B"/>
    <w:rPr>
      <w:rFonts w:ascii="Arial" w:eastAsia="SimSun" w:hAnsi="Arial" w:cs="Times New Roman"/>
      <w:sz w:val="36"/>
      <w:szCs w:val="20"/>
      <w:lang w:val="en-GB"/>
    </w:rPr>
  </w:style>
  <w:style w:type="table" w:styleId="TableGrid">
    <w:name w:val="Table Grid"/>
    <w:basedOn w:val="TableNormal"/>
    <w:uiPriority w:val="39"/>
    <w:rsid w:val="00BC6F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BC6F6B"/>
    <w:pPr>
      <w:numPr>
        <w:numId w:val="2"/>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C6F6B"/>
    <w:pPr>
      <w:ind w:left="720"/>
      <w:contextualSpacing/>
    </w:pPr>
  </w:style>
  <w:style w:type="paragraph" w:styleId="Caption">
    <w:name w:val="caption"/>
    <w:basedOn w:val="Normal"/>
    <w:next w:val="Normal"/>
    <w:uiPriority w:val="35"/>
    <w:unhideWhenUsed/>
    <w:qFormat/>
    <w:rsid w:val="00BC6F6B"/>
    <w:pPr>
      <w:spacing w:after="200"/>
    </w:pPr>
    <w:rPr>
      <w:i/>
      <w:iCs/>
      <w:color w:val="44546A" w:themeColor="text2"/>
      <w:sz w:val="18"/>
      <w:szCs w:val="18"/>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C6F6B"/>
    <w:rPr>
      <w:rFonts w:ascii="Times New Roman" w:eastAsia="Times New Roman" w:hAnsi="Times New Roman" w:cs="Times New Roman"/>
      <w:sz w:val="24"/>
      <w:szCs w:val="24"/>
      <w:lang w:eastAsia="zh-CN"/>
    </w:rPr>
  </w:style>
  <w:style w:type="paragraph" w:styleId="BalloonText">
    <w:name w:val="Balloon Text"/>
    <w:basedOn w:val="Normal"/>
    <w:link w:val="BalloonTextChar"/>
    <w:uiPriority w:val="99"/>
    <w:semiHidden/>
    <w:unhideWhenUsed/>
    <w:rsid w:val="00BC6F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6F6B"/>
    <w:rPr>
      <w:rFonts w:ascii="Segoe UI" w:eastAsia="Times New Roman" w:hAnsi="Segoe UI" w:cs="Segoe UI"/>
      <w:sz w:val="18"/>
      <w:szCs w:val="18"/>
      <w:lang w:eastAsia="zh-CN"/>
    </w:rPr>
  </w:style>
  <w:style w:type="character" w:styleId="CommentReference">
    <w:name w:val="annotation reference"/>
    <w:basedOn w:val="DefaultParagraphFont"/>
    <w:uiPriority w:val="99"/>
    <w:semiHidden/>
    <w:unhideWhenUsed/>
    <w:rsid w:val="005A69B7"/>
    <w:rPr>
      <w:sz w:val="16"/>
      <w:szCs w:val="16"/>
    </w:rPr>
  </w:style>
  <w:style w:type="paragraph" w:styleId="CommentText">
    <w:name w:val="annotation text"/>
    <w:basedOn w:val="Normal"/>
    <w:link w:val="CommentTextChar"/>
    <w:uiPriority w:val="99"/>
    <w:unhideWhenUsed/>
    <w:rsid w:val="005A69B7"/>
    <w:rPr>
      <w:sz w:val="20"/>
      <w:szCs w:val="20"/>
    </w:rPr>
  </w:style>
  <w:style w:type="character" w:customStyle="1" w:styleId="CommentTextChar">
    <w:name w:val="Comment Text Char"/>
    <w:basedOn w:val="DefaultParagraphFont"/>
    <w:link w:val="CommentText"/>
    <w:uiPriority w:val="99"/>
    <w:rsid w:val="005A69B7"/>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5A69B7"/>
    <w:rPr>
      <w:b/>
      <w:bCs/>
    </w:rPr>
  </w:style>
  <w:style w:type="character" w:customStyle="1" w:styleId="CommentSubjectChar">
    <w:name w:val="Comment Subject Char"/>
    <w:basedOn w:val="CommentTextChar"/>
    <w:link w:val="CommentSubject"/>
    <w:uiPriority w:val="99"/>
    <w:semiHidden/>
    <w:rsid w:val="005A69B7"/>
    <w:rPr>
      <w:rFonts w:ascii="Times New Roman" w:eastAsia="Times New Roman" w:hAnsi="Times New Roman" w:cs="Times New Roman"/>
      <w:b/>
      <w:bCs/>
      <w:sz w:val="20"/>
      <w:szCs w:val="20"/>
      <w:lang w:eastAsia="zh-CN"/>
    </w:rPr>
  </w:style>
  <w:style w:type="paragraph" w:styleId="Revision">
    <w:name w:val="Revision"/>
    <w:hidden/>
    <w:uiPriority w:val="99"/>
    <w:semiHidden/>
    <w:rsid w:val="00DA4C84"/>
    <w:pPr>
      <w:spacing w:after="0" w:line="240" w:lineRule="auto"/>
    </w:pPr>
    <w:rPr>
      <w:rFonts w:ascii="Times New Roman" w:eastAsia="Times New Roman" w:hAnsi="Times New Roman" w:cs="Times New Roman"/>
      <w:sz w:val="24"/>
      <w:szCs w:val="24"/>
      <w:lang w:eastAsia="zh-CN"/>
    </w:rPr>
  </w:style>
  <w:style w:type="paragraph" w:styleId="NormalWeb">
    <w:name w:val="Normal (Web)"/>
    <w:basedOn w:val="Normal"/>
    <w:uiPriority w:val="99"/>
    <w:semiHidden/>
    <w:unhideWhenUsed/>
    <w:rsid w:val="00722D66"/>
    <w:pPr>
      <w:spacing w:before="100" w:beforeAutospacing="1" w:after="100" w:afterAutospacing="1"/>
    </w:pPr>
  </w:style>
  <w:style w:type="paragraph" w:styleId="Subtitle">
    <w:name w:val="Subtitle"/>
    <w:basedOn w:val="Normal"/>
    <w:next w:val="Normal"/>
    <w:link w:val="SubtitleChar"/>
    <w:uiPriority w:val="11"/>
    <w:qFormat/>
    <w:rsid w:val="006B6E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6E95"/>
    <w:rPr>
      <w:rFonts w:ascii="Times New Roman" w:eastAsiaTheme="majorEastAsia" w:hAnsi="Times New Roman" w:cstheme="majorBidi"/>
      <w:color w:val="595959" w:themeColor="text1" w:themeTint="A6"/>
      <w:spacing w:val="15"/>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562669">
      <w:bodyDiv w:val="1"/>
      <w:marLeft w:val="0"/>
      <w:marRight w:val="0"/>
      <w:marTop w:val="0"/>
      <w:marBottom w:val="0"/>
      <w:divBdr>
        <w:top w:val="none" w:sz="0" w:space="0" w:color="auto"/>
        <w:left w:val="none" w:sz="0" w:space="0" w:color="auto"/>
        <w:bottom w:val="none" w:sz="0" w:space="0" w:color="auto"/>
        <w:right w:val="none" w:sz="0" w:space="0" w:color="auto"/>
      </w:divBdr>
      <w:divsChild>
        <w:div w:id="744373945">
          <w:marLeft w:val="274"/>
          <w:marRight w:val="0"/>
          <w:marTop w:val="180"/>
          <w:marBottom w:val="60"/>
          <w:divBdr>
            <w:top w:val="none" w:sz="0" w:space="0" w:color="auto"/>
            <w:left w:val="none" w:sz="0" w:space="0" w:color="auto"/>
            <w:bottom w:val="none" w:sz="0" w:space="0" w:color="auto"/>
            <w:right w:val="none" w:sz="0" w:space="0" w:color="auto"/>
          </w:divBdr>
        </w:div>
        <w:div w:id="1005405467">
          <w:marLeft w:val="547"/>
          <w:marRight w:val="0"/>
          <w:marTop w:val="45"/>
          <w:marBottom w:val="45"/>
          <w:divBdr>
            <w:top w:val="none" w:sz="0" w:space="0" w:color="auto"/>
            <w:left w:val="none" w:sz="0" w:space="0" w:color="auto"/>
            <w:bottom w:val="none" w:sz="0" w:space="0" w:color="auto"/>
            <w:right w:val="none" w:sz="0" w:space="0" w:color="auto"/>
          </w:divBdr>
        </w:div>
        <w:div w:id="1328361866">
          <w:marLeft w:val="547"/>
          <w:marRight w:val="0"/>
          <w:marTop w:val="45"/>
          <w:marBottom w:val="45"/>
          <w:divBdr>
            <w:top w:val="none" w:sz="0" w:space="0" w:color="auto"/>
            <w:left w:val="none" w:sz="0" w:space="0" w:color="auto"/>
            <w:bottom w:val="none" w:sz="0" w:space="0" w:color="auto"/>
            <w:right w:val="none" w:sz="0" w:space="0" w:color="auto"/>
          </w:divBdr>
        </w:div>
      </w:divsChild>
    </w:div>
    <w:div w:id="121197414">
      <w:bodyDiv w:val="1"/>
      <w:marLeft w:val="0"/>
      <w:marRight w:val="0"/>
      <w:marTop w:val="0"/>
      <w:marBottom w:val="0"/>
      <w:divBdr>
        <w:top w:val="none" w:sz="0" w:space="0" w:color="auto"/>
        <w:left w:val="none" w:sz="0" w:space="0" w:color="auto"/>
        <w:bottom w:val="none" w:sz="0" w:space="0" w:color="auto"/>
        <w:right w:val="none" w:sz="0" w:space="0" w:color="auto"/>
      </w:divBdr>
      <w:divsChild>
        <w:div w:id="1504659761">
          <w:marLeft w:val="547"/>
          <w:marRight w:val="0"/>
          <w:marTop w:val="0"/>
          <w:marBottom w:val="0"/>
          <w:divBdr>
            <w:top w:val="none" w:sz="0" w:space="0" w:color="auto"/>
            <w:left w:val="none" w:sz="0" w:space="0" w:color="auto"/>
            <w:bottom w:val="none" w:sz="0" w:space="0" w:color="auto"/>
            <w:right w:val="none" w:sz="0" w:space="0" w:color="auto"/>
          </w:divBdr>
        </w:div>
      </w:divsChild>
    </w:div>
    <w:div w:id="264726353">
      <w:bodyDiv w:val="1"/>
      <w:marLeft w:val="0"/>
      <w:marRight w:val="0"/>
      <w:marTop w:val="0"/>
      <w:marBottom w:val="0"/>
      <w:divBdr>
        <w:top w:val="none" w:sz="0" w:space="0" w:color="auto"/>
        <w:left w:val="none" w:sz="0" w:space="0" w:color="auto"/>
        <w:bottom w:val="none" w:sz="0" w:space="0" w:color="auto"/>
        <w:right w:val="none" w:sz="0" w:space="0" w:color="auto"/>
      </w:divBdr>
      <w:divsChild>
        <w:div w:id="1953321743">
          <w:marLeft w:val="144"/>
          <w:marRight w:val="0"/>
          <w:marTop w:val="0"/>
          <w:marBottom w:val="120"/>
          <w:divBdr>
            <w:top w:val="none" w:sz="0" w:space="0" w:color="auto"/>
            <w:left w:val="none" w:sz="0" w:space="0" w:color="auto"/>
            <w:bottom w:val="none" w:sz="0" w:space="0" w:color="auto"/>
            <w:right w:val="none" w:sz="0" w:space="0" w:color="auto"/>
          </w:divBdr>
        </w:div>
        <w:div w:id="1624455319">
          <w:marLeft w:val="547"/>
          <w:marRight w:val="0"/>
          <w:marTop w:val="0"/>
          <w:marBottom w:val="120"/>
          <w:divBdr>
            <w:top w:val="none" w:sz="0" w:space="0" w:color="auto"/>
            <w:left w:val="none" w:sz="0" w:space="0" w:color="auto"/>
            <w:bottom w:val="none" w:sz="0" w:space="0" w:color="auto"/>
            <w:right w:val="none" w:sz="0" w:space="0" w:color="auto"/>
          </w:divBdr>
        </w:div>
        <w:div w:id="1888685040">
          <w:marLeft w:val="547"/>
          <w:marRight w:val="0"/>
          <w:marTop w:val="0"/>
          <w:marBottom w:val="120"/>
          <w:divBdr>
            <w:top w:val="none" w:sz="0" w:space="0" w:color="auto"/>
            <w:left w:val="none" w:sz="0" w:space="0" w:color="auto"/>
            <w:bottom w:val="none" w:sz="0" w:space="0" w:color="auto"/>
            <w:right w:val="none" w:sz="0" w:space="0" w:color="auto"/>
          </w:divBdr>
        </w:div>
      </w:divsChild>
    </w:div>
    <w:div w:id="742534622">
      <w:bodyDiv w:val="1"/>
      <w:marLeft w:val="0"/>
      <w:marRight w:val="0"/>
      <w:marTop w:val="0"/>
      <w:marBottom w:val="0"/>
      <w:divBdr>
        <w:top w:val="none" w:sz="0" w:space="0" w:color="auto"/>
        <w:left w:val="none" w:sz="0" w:space="0" w:color="auto"/>
        <w:bottom w:val="none" w:sz="0" w:space="0" w:color="auto"/>
        <w:right w:val="none" w:sz="0" w:space="0" w:color="auto"/>
      </w:divBdr>
      <w:divsChild>
        <w:div w:id="2007592431">
          <w:marLeft w:val="446"/>
          <w:marRight w:val="0"/>
          <w:marTop w:val="0"/>
          <w:marBottom w:val="0"/>
          <w:divBdr>
            <w:top w:val="none" w:sz="0" w:space="0" w:color="auto"/>
            <w:left w:val="none" w:sz="0" w:space="0" w:color="auto"/>
            <w:bottom w:val="none" w:sz="0" w:space="0" w:color="auto"/>
            <w:right w:val="none" w:sz="0" w:space="0" w:color="auto"/>
          </w:divBdr>
        </w:div>
        <w:div w:id="638069731">
          <w:marLeft w:val="1166"/>
          <w:marRight w:val="0"/>
          <w:marTop w:val="0"/>
          <w:marBottom w:val="0"/>
          <w:divBdr>
            <w:top w:val="none" w:sz="0" w:space="0" w:color="auto"/>
            <w:left w:val="none" w:sz="0" w:space="0" w:color="auto"/>
            <w:bottom w:val="none" w:sz="0" w:space="0" w:color="auto"/>
            <w:right w:val="none" w:sz="0" w:space="0" w:color="auto"/>
          </w:divBdr>
        </w:div>
      </w:divsChild>
    </w:div>
    <w:div w:id="930353876">
      <w:bodyDiv w:val="1"/>
      <w:marLeft w:val="0"/>
      <w:marRight w:val="0"/>
      <w:marTop w:val="0"/>
      <w:marBottom w:val="0"/>
      <w:divBdr>
        <w:top w:val="none" w:sz="0" w:space="0" w:color="auto"/>
        <w:left w:val="none" w:sz="0" w:space="0" w:color="auto"/>
        <w:bottom w:val="none" w:sz="0" w:space="0" w:color="auto"/>
        <w:right w:val="none" w:sz="0" w:space="0" w:color="auto"/>
      </w:divBdr>
      <w:divsChild>
        <w:div w:id="1292441047">
          <w:marLeft w:val="720"/>
          <w:marRight w:val="0"/>
          <w:marTop w:val="120"/>
          <w:marBottom w:val="0"/>
          <w:divBdr>
            <w:top w:val="none" w:sz="0" w:space="0" w:color="auto"/>
            <w:left w:val="none" w:sz="0" w:space="0" w:color="auto"/>
            <w:bottom w:val="none" w:sz="0" w:space="0" w:color="auto"/>
            <w:right w:val="none" w:sz="0" w:space="0" w:color="auto"/>
          </w:divBdr>
        </w:div>
        <w:div w:id="321742426">
          <w:marLeft w:val="1152"/>
          <w:marRight w:val="0"/>
          <w:marTop w:val="0"/>
          <w:marBottom w:val="0"/>
          <w:divBdr>
            <w:top w:val="none" w:sz="0" w:space="0" w:color="auto"/>
            <w:left w:val="none" w:sz="0" w:space="0" w:color="auto"/>
            <w:bottom w:val="none" w:sz="0" w:space="0" w:color="auto"/>
            <w:right w:val="none" w:sz="0" w:space="0" w:color="auto"/>
          </w:divBdr>
        </w:div>
        <w:div w:id="323313992">
          <w:marLeft w:val="1152"/>
          <w:marRight w:val="0"/>
          <w:marTop w:val="0"/>
          <w:marBottom w:val="0"/>
          <w:divBdr>
            <w:top w:val="none" w:sz="0" w:space="0" w:color="auto"/>
            <w:left w:val="none" w:sz="0" w:space="0" w:color="auto"/>
            <w:bottom w:val="none" w:sz="0" w:space="0" w:color="auto"/>
            <w:right w:val="none" w:sz="0" w:space="0" w:color="auto"/>
          </w:divBdr>
        </w:div>
        <w:div w:id="1666320219">
          <w:marLeft w:val="720"/>
          <w:marRight w:val="0"/>
          <w:marTop w:val="120"/>
          <w:marBottom w:val="0"/>
          <w:divBdr>
            <w:top w:val="none" w:sz="0" w:space="0" w:color="auto"/>
            <w:left w:val="none" w:sz="0" w:space="0" w:color="auto"/>
            <w:bottom w:val="none" w:sz="0" w:space="0" w:color="auto"/>
            <w:right w:val="none" w:sz="0" w:space="0" w:color="auto"/>
          </w:divBdr>
        </w:div>
      </w:divsChild>
    </w:div>
    <w:div w:id="1143890216">
      <w:bodyDiv w:val="1"/>
      <w:marLeft w:val="0"/>
      <w:marRight w:val="0"/>
      <w:marTop w:val="0"/>
      <w:marBottom w:val="0"/>
      <w:divBdr>
        <w:top w:val="none" w:sz="0" w:space="0" w:color="auto"/>
        <w:left w:val="none" w:sz="0" w:space="0" w:color="auto"/>
        <w:bottom w:val="none" w:sz="0" w:space="0" w:color="auto"/>
        <w:right w:val="none" w:sz="0" w:space="0" w:color="auto"/>
      </w:divBdr>
      <w:divsChild>
        <w:div w:id="1829901763">
          <w:marLeft w:val="547"/>
          <w:marRight w:val="0"/>
          <w:marTop w:val="0"/>
          <w:marBottom w:val="0"/>
          <w:divBdr>
            <w:top w:val="none" w:sz="0" w:space="0" w:color="auto"/>
            <w:left w:val="none" w:sz="0" w:space="0" w:color="auto"/>
            <w:bottom w:val="none" w:sz="0" w:space="0" w:color="auto"/>
            <w:right w:val="none" w:sz="0" w:space="0" w:color="auto"/>
          </w:divBdr>
        </w:div>
        <w:div w:id="657804205">
          <w:marLeft w:val="547"/>
          <w:marRight w:val="0"/>
          <w:marTop w:val="0"/>
          <w:marBottom w:val="0"/>
          <w:divBdr>
            <w:top w:val="none" w:sz="0" w:space="0" w:color="auto"/>
            <w:left w:val="none" w:sz="0" w:space="0" w:color="auto"/>
            <w:bottom w:val="none" w:sz="0" w:space="0" w:color="auto"/>
            <w:right w:val="none" w:sz="0" w:space="0" w:color="auto"/>
          </w:divBdr>
        </w:div>
        <w:div w:id="348527205">
          <w:marLeft w:val="547"/>
          <w:marRight w:val="0"/>
          <w:marTop w:val="0"/>
          <w:marBottom w:val="0"/>
          <w:divBdr>
            <w:top w:val="none" w:sz="0" w:space="0" w:color="auto"/>
            <w:left w:val="none" w:sz="0" w:space="0" w:color="auto"/>
            <w:bottom w:val="none" w:sz="0" w:space="0" w:color="auto"/>
            <w:right w:val="none" w:sz="0" w:space="0" w:color="auto"/>
          </w:divBdr>
        </w:div>
        <w:div w:id="1758792312">
          <w:marLeft w:val="547"/>
          <w:marRight w:val="0"/>
          <w:marTop w:val="0"/>
          <w:marBottom w:val="0"/>
          <w:divBdr>
            <w:top w:val="none" w:sz="0" w:space="0" w:color="auto"/>
            <w:left w:val="none" w:sz="0" w:space="0" w:color="auto"/>
            <w:bottom w:val="none" w:sz="0" w:space="0" w:color="auto"/>
            <w:right w:val="none" w:sz="0" w:space="0" w:color="auto"/>
          </w:divBdr>
        </w:div>
        <w:div w:id="890842240">
          <w:marLeft w:val="547"/>
          <w:marRight w:val="0"/>
          <w:marTop w:val="0"/>
          <w:marBottom w:val="0"/>
          <w:divBdr>
            <w:top w:val="none" w:sz="0" w:space="0" w:color="auto"/>
            <w:left w:val="none" w:sz="0" w:space="0" w:color="auto"/>
            <w:bottom w:val="none" w:sz="0" w:space="0" w:color="auto"/>
            <w:right w:val="none" w:sz="0" w:space="0" w:color="auto"/>
          </w:divBdr>
        </w:div>
        <w:div w:id="696661369">
          <w:marLeft w:val="547"/>
          <w:marRight w:val="0"/>
          <w:marTop w:val="0"/>
          <w:marBottom w:val="0"/>
          <w:divBdr>
            <w:top w:val="none" w:sz="0" w:space="0" w:color="auto"/>
            <w:left w:val="none" w:sz="0" w:space="0" w:color="auto"/>
            <w:bottom w:val="none" w:sz="0" w:space="0" w:color="auto"/>
            <w:right w:val="none" w:sz="0" w:space="0" w:color="auto"/>
          </w:divBdr>
        </w:div>
        <w:div w:id="1982996774">
          <w:marLeft w:val="547"/>
          <w:marRight w:val="0"/>
          <w:marTop w:val="0"/>
          <w:marBottom w:val="0"/>
          <w:divBdr>
            <w:top w:val="none" w:sz="0" w:space="0" w:color="auto"/>
            <w:left w:val="none" w:sz="0" w:space="0" w:color="auto"/>
            <w:bottom w:val="none" w:sz="0" w:space="0" w:color="auto"/>
            <w:right w:val="none" w:sz="0" w:space="0" w:color="auto"/>
          </w:divBdr>
        </w:div>
      </w:divsChild>
    </w:div>
    <w:div w:id="1156384256">
      <w:bodyDiv w:val="1"/>
      <w:marLeft w:val="0"/>
      <w:marRight w:val="0"/>
      <w:marTop w:val="0"/>
      <w:marBottom w:val="0"/>
      <w:divBdr>
        <w:top w:val="none" w:sz="0" w:space="0" w:color="auto"/>
        <w:left w:val="none" w:sz="0" w:space="0" w:color="auto"/>
        <w:bottom w:val="none" w:sz="0" w:space="0" w:color="auto"/>
        <w:right w:val="none" w:sz="0" w:space="0" w:color="auto"/>
      </w:divBdr>
    </w:div>
    <w:div w:id="1173761663">
      <w:bodyDiv w:val="1"/>
      <w:marLeft w:val="0"/>
      <w:marRight w:val="0"/>
      <w:marTop w:val="0"/>
      <w:marBottom w:val="0"/>
      <w:divBdr>
        <w:top w:val="none" w:sz="0" w:space="0" w:color="auto"/>
        <w:left w:val="none" w:sz="0" w:space="0" w:color="auto"/>
        <w:bottom w:val="none" w:sz="0" w:space="0" w:color="auto"/>
        <w:right w:val="none" w:sz="0" w:space="0" w:color="auto"/>
      </w:divBdr>
    </w:div>
    <w:div w:id="1253514575">
      <w:bodyDiv w:val="1"/>
      <w:marLeft w:val="0"/>
      <w:marRight w:val="0"/>
      <w:marTop w:val="0"/>
      <w:marBottom w:val="0"/>
      <w:divBdr>
        <w:top w:val="none" w:sz="0" w:space="0" w:color="auto"/>
        <w:left w:val="none" w:sz="0" w:space="0" w:color="auto"/>
        <w:bottom w:val="none" w:sz="0" w:space="0" w:color="auto"/>
        <w:right w:val="none" w:sz="0" w:space="0" w:color="auto"/>
      </w:divBdr>
      <w:divsChild>
        <w:div w:id="1115057348">
          <w:marLeft w:val="0"/>
          <w:marRight w:val="0"/>
          <w:marTop w:val="0"/>
          <w:marBottom w:val="120"/>
          <w:divBdr>
            <w:top w:val="none" w:sz="0" w:space="0" w:color="auto"/>
            <w:left w:val="none" w:sz="0" w:space="0" w:color="auto"/>
            <w:bottom w:val="none" w:sz="0" w:space="0" w:color="auto"/>
            <w:right w:val="none" w:sz="0" w:space="0" w:color="auto"/>
          </w:divBdr>
        </w:div>
      </w:divsChild>
    </w:div>
    <w:div w:id="1374161549">
      <w:bodyDiv w:val="1"/>
      <w:marLeft w:val="0"/>
      <w:marRight w:val="0"/>
      <w:marTop w:val="0"/>
      <w:marBottom w:val="0"/>
      <w:divBdr>
        <w:top w:val="none" w:sz="0" w:space="0" w:color="auto"/>
        <w:left w:val="none" w:sz="0" w:space="0" w:color="auto"/>
        <w:bottom w:val="none" w:sz="0" w:space="0" w:color="auto"/>
        <w:right w:val="none" w:sz="0" w:space="0" w:color="auto"/>
      </w:divBdr>
    </w:div>
    <w:div w:id="1452287463">
      <w:bodyDiv w:val="1"/>
      <w:marLeft w:val="0"/>
      <w:marRight w:val="0"/>
      <w:marTop w:val="0"/>
      <w:marBottom w:val="0"/>
      <w:divBdr>
        <w:top w:val="none" w:sz="0" w:space="0" w:color="auto"/>
        <w:left w:val="none" w:sz="0" w:space="0" w:color="auto"/>
        <w:bottom w:val="none" w:sz="0" w:space="0" w:color="auto"/>
        <w:right w:val="none" w:sz="0" w:space="0" w:color="auto"/>
      </w:divBdr>
      <w:divsChild>
        <w:div w:id="483592121">
          <w:marLeft w:val="720"/>
          <w:marRight w:val="0"/>
          <w:marTop w:val="30"/>
          <w:marBottom w:val="30"/>
          <w:divBdr>
            <w:top w:val="none" w:sz="0" w:space="0" w:color="auto"/>
            <w:left w:val="none" w:sz="0" w:space="0" w:color="auto"/>
            <w:bottom w:val="none" w:sz="0" w:space="0" w:color="auto"/>
            <w:right w:val="none" w:sz="0" w:space="0" w:color="auto"/>
          </w:divBdr>
        </w:div>
        <w:div w:id="524946460">
          <w:marLeft w:val="274"/>
          <w:marRight w:val="0"/>
          <w:marTop w:val="180"/>
          <w:marBottom w:val="60"/>
          <w:divBdr>
            <w:top w:val="none" w:sz="0" w:space="0" w:color="auto"/>
            <w:left w:val="none" w:sz="0" w:space="0" w:color="auto"/>
            <w:bottom w:val="none" w:sz="0" w:space="0" w:color="auto"/>
            <w:right w:val="none" w:sz="0" w:space="0" w:color="auto"/>
          </w:divBdr>
        </w:div>
        <w:div w:id="788938490">
          <w:marLeft w:val="720"/>
          <w:marRight w:val="0"/>
          <w:marTop w:val="30"/>
          <w:marBottom w:val="30"/>
          <w:divBdr>
            <w:top w:val="none" w:sz="0" w:space="0" w:color="auto"/>
            <w:left w:val="none" w:sz="0" w:space="0" w:color="auto"/>
            <w:bottom w:val="none" w:sz="0" w:space="0" w:color="auto"/>
            <w:right w:val="none" w:sz="0" w:space="0" w:color="auto"/>
          </w:divBdr>
        </w:div>
        <w:div w:id="1219243339">
          <w:marLeft w:val="547"/>
          <w:marRight w:val="0"/>
          <w:marTop w:val="45"/>
          <w:marBottom w:val="45"/>
          <w:divBdr>
            <w:top w:val="none" w:sz="0" w:space="0" w:color="auto"/>
            <w:left w:val="none" w:sz="0" w:space="0" w:color="auto"/>
            <w:bottom w:val="none" w:sz="0" w:space="0" w:color="auto"/>
            <w:right w:val="none" w:sz="0" w:space="0" w:color="auto"/>
          </w:divBdr>
        </w:div>
        <w:div w:id="1606688023">
          <w:marLeft w:val="720"/>
          <w:marRight w:val="0"/>
          <w:marTop w:val="30"/>
          <w:marBottom w:val="30"/>
          <w:divBdr>
            <w:top w:val="none" w:sz="0" w:space="0" w:color="auto"/>
            <w:left w:val="none" w:sz="0" w:space="0" w:color="auto"/>
            <w:bottom w:val="none" w:sz="0" w:space="0" w:color="auto"/>
            <w:right w:val="none" w:sz="0" w:space="0" w:color="auto"/>
          </w:divBdr>
        </w:div>
        <w:div w:id="1775050136">
          <w:marLeft w:val="547"/>
          <w:marRight w:val="0"/>
          <w:marTop w:val="45"/>
          <w:marBottom w:val="45"/>
          <w:divBdr>
            <w:top w:val="none" w:sz="0" w:space="0" w:color="auto"/>
            <w:left w:val="none" w:sz="0" w:space="0" w:color="auto"/>
            <w:bottom w:val="none" w:sz="0" w:space="0" w:color="auto"/>
            <w:right w:val="none" w:sz="0" w:space="0" w:color="auto"/>
          </w:divBdr>
        </w:div>
        <w:div w:id="1798798904">
          <w:marLeft w:val="547"/>
          <w:marRight w:val="0"/>
          <w:marTop w:val="45"/>
          <w:marBottom w:val="45"/>
          <w:divBdr>
            <w:top w:val="none" w:sz="0" w:space="0" w:color="auto"/>
            <w:left w:val="none" w:sz="0" w:space="0" w:color="auto"/>
            <w:bottom w:val="none" w:sz="0" w:space="0" w:color="auto"/>
            <w:right w:val="none" w:sz="0" w:space="0" w:color="auto"/>
          </w:divBdr>
        </w:div>
        <w:div w:id="1903908875">
          <w:marLeft w:val="720"/>
          <w:marRight w:val="0"/>
          <w:marTop w:val="30"/>
          <w:marBottom w:val="30"/>
          <w:divBdr>
            <w:top w:val="none" w:sz="0" w:space="0" w:color="auto"/>
            <w:left w:val="none" w:sz="0" w:space="0" w:color="auto"/>
            <w:bottom w:val="none" w:sz="0" w:space="0" w:color="auto"/>
            <w:right w:val="none" w:sz="0" w:space="0" w:color="auto"/>
          </w:divBdr>
        </w:div>
      </w:divsChild>
    </w:div>
    <w:div w:id="1516993184">
      <w:bodyDiv w:val="1"/>
      <w:marLeft w:val="0"/>
      <w:marRight w:val="0"/>
      <w:marTop w:val="0"/>
      <w:marBottom w:val="0"/>
      <w:divBdr>
        <w:top w:val="none" w:sz="0" w:space="0" w:color="auto"/>
        <w:left w:val="none" w:sz="0" w:space="0" w:color="auto"/>
        <w:bottom w:val="none" w:sz="0" w:space="0" w:color="auto"/>
        <w:right w:val="none" w:sz="0" w:space="0" w:color="auto"/>
      </w:divBdr>
      <w:divsChild>
        <w:div w:id="1329794373">
          <w:marLeft w:val="0"/>
          <w:marRight w:val="0"/>
          <w:marTop w:val="0"/>
          <w:marBottom w:val="120"/>
          <w:divBdr>
            <w:top w:val="none" w:sz="0" w:space="0" w:color="auto"/>
            <w:left w:val="none" w:sz="0" w:space="0" w:color="auto"/>
            <w:bottom w:val="none" w:sz="0" w:space="0" w:color="auto"/>
            <w:right w:val="none" w:sz="0" w:space="0" w:color="auto"/>
          </w:divBdr>
        </w:div>
        <w:div w:id="1062561484">
          <w:marLeft w:val="547"/>
          <w:marRight w:val="0"/>
          <w:marTop w:val="0"/>
          <w:marBottom w:val="120"/>
          <w:divBdr>
            <w:top w:val="none" w:sz="0" w:space="0" w:color="auto"/>
            <w:left w:val="none" w:sz="0" w:space="0" w:color="auto"/>
            <w:bottom w:val="none" w:sz="0" w:space="0" w:color="auto"/>
            <w:right w:val="none" w:sz="0" w:space="0" w:color="auto"/>
          </w:divBdr>
        </w:div>
        <w:div w:id="875970580">
          <w:marLeft w:val="547"/>
          <w:marRight w:val="0"/>
          <w:marTop w:val="0"/>
          <w:marBottom w:val="120"/>
          <w:divBdr>
            <w:top w:val="none" w:sz="0" w:space="0" w:color="auto"/>
            <w:left w:val="none" w:sz="0" w:space="0" w:color="auto"/>
            <w:bottom w:val="none" w:sz="0" w:space="0" w:color="auto"/>
            <w:right w:val="none" w:sz="0" w:space="0" w:color="auto"/>
          </w:divBdr>
        </w:div>
      </w:divsChild>
    </w:div>
    <w:div w:id="1569533858">
      <w:bodyDiv w:val="1"/>
      <w:marLeft w:val="0"/>
      <w:marRight w:val="0"/>
      <w:marTop w:val="0"/>
      <w:marBottom w:val="0"/>
      <w:divBdr>
        <w:top w:val="none" w:sz="0" w:space="0" w:color="auto"/>
        <w:left w:val="none" w:sz="0" w:space="0" w:color="auto"/>
        <w:bottom w:val="none" w:sz="0" w:space="0" w:color="auto"/>
        <w:right w:val="none" w:sz="0" w:space="0" w:color="auto"/>
      </w:divBdr>
    </w:div>
    <w:div w:id="1582371347">
      <w:bodyDiv w:val="1"/>
      <w:marLeft w:val="0"/>
      <w:marRight w:val="0"/>
      <w:marTop w:val="0"/>
      <w:marBottom w:val="0"/>
      <w:divBdr>
        <w:top w:val="none" w:sz="0" w:space="0" w:color="auto"/>
        <w:left w:val="none" w:sz="0" w:space="0" w:color="auto"/>
        <w:bottom w:val="none" w:sz="0" w:space="0" w:color="auto"/>
        <w:right w:val="none" w:sz="0" w:space="0" w:color="auto"/>
      </w:divBdr>
      <w:divsChild>
        <w:div w:id="32580260">
          <w:marLeft w:val="547"/>
          <w:marRight w:val="0"/>
          <w:marTop w:val="45"/>
          <w:marBottom w:val="45"/>
          <w:divBdr>
            <w:top w:val="none" w:sz="0" w:space="0" w:color="auto"/>
            <w:left w:val="none" w:sz="0" w:space="0" w:color="auto"/>
            <w:bottom w:val="none" w:sz="0" w:space="0" w:color="auto"/>
            <w:right w:val="none" w:sz="0" w:space="0" w:color="auto"/>
          </w:divBdr>
        </w:div>
        <w:div w:id="1434781851">
          <w:marLeft w:val="274"/>
          <w:marRight w:val="0"/>
          <w:marTop w:val="180"/>
          <w:marBottom w:val="60"/>
          <w:divBdr>
            <w:top w:val="none" w:sz="0" w:space="0" w:color="auto"/>
            <w:left w:val="none" w:sz="0" w:space="0" w:color="auto"/>
            <w:bottom w:val="none" w:sz="0" w:space="0" w:color="auto"/>
            <w:right w:val="none" w:sz="0" w:space="0" w:color="auto"/>
          </w:divBdr>
        </w:div>
        <w:div w:id="1669793061">
          <w:marLeft w:val="720"/>
          <w:marRight w:val="0"/>
          <w:marTop w:val="30"/>
          <w:marBottom w:val="30"/>
          <w:divBdr>
            <w:top w:val="none" w:sz="0" w:space="0" w:color="auto"/>
            <w:left w:val="none" w:sz="0" w:space="0" w:color="auto"/>
            <w:bottom w:val="none" w:sz="0" w:space="0" w:color="auto"/>
            <w:right w:val="none" w:sz="0" w:space="0" w:color="auto"/>
          </w:divBdr>
        </w:div>
        <w:div w:id="1741174182">
          <w:marLeft w:val="720"/>
          <w:marRight w:val="0"/>
          <w:marTop w:val="30"/>
          <w:marBottom w:val="30"/>
          <w:divBdr>
            <w:top w:val="none" w:sz="0" w:space="0" w:color="auto"/>
            <w:left w:val="none" w:sz="0" w:space="0" w:color="auto"/>
            <w:bottom w:val="none" w:sz="0" w:space="0" w:color="auto"/>
            <w:right w:val="none" w:sz="0" w:space="0" w:color="auto"/>
          </w:divBdr>
        </w:div>
      </w:divsChild>
    </w:div>
    <w:div w:id="1652831839">
      <w:bodyDiv w:val="1"/>
      <w:marLeft w:val="0"/>
      <w:marRight w:val="0"/>
      <w:marTop w:val="0"/>
      <w:marBottom w:val="0"/>
      <w:divBdr>
        <w:top w:val="none" w:sz="0" w:space="0" w:color="auto"/>
        <w:left w:val="none" w:sz="0" w:space="0" w:color="auto"/>
        <w:bottom w:val="none" w:sz="0" w:space="0" w:color="auto"/>
        <w:right w:val="none" w:sz="0" w:space="0" w:color="auto"/>
      </w:divBdr>
      <w:divsChild>
        <w:div w:id="339310499">
          <w:marLeft w:val="446"/>
          <w:marRight w:val="0"/>
          <w:marTop w:val="0"/>
          <w:marBottom w:val="0"/>
          <w:divBdr>
            <w:top w:val="none" w:sz="0" w:space="0" w:color="auto"/>
            <w:left w:val="none" w:sz="0" w:space="0" w:color="auto"/>
            <w:bottom w:val="none" w:sz="0" w:space="0" w:color="auto"/>
            <w:right w:val="none" w:sz="0" w:space="0" w:color="auto"/>
          </w:divBdr>
        </w:div>
      </w:divsChild>
    </w:div>
    <w:div w:id="1694578131">
      <w:bodyDiv w:val="1"/>
      <w:marLeft w:val="0"/>
      <w:marRight w:val="0"/>
      <w:marTop w:val="0"/>
      <w:marBottom w:val="0"/>
      <w:divBdr>
        <w:top w:val="none" w:sz="0" w:space="0" w:color="auto"/>
        <w:left w:val="none" w:sz="0" w:space="0" w:color="auto"/>
        <w:bottom w:val="none" w:sz="0" w:space="0" w:color="auto"/>
        <w:right w:val="none" w:sz="0" w:space="0" w:color="auto"/>
      </w:divBdr>
    </w:div>
    <w:div w:id="1744596734">
      <w:bodyDiv w:val="1"/>
      <w:marLeft w:val="0"/>
      <w:marRight w:val="0"/>
      <w:marTop w:val="0"/>
      <w:marBottom w:val="0"/>
      <w:divBdr>
        <w:top w:val="none" w:sz="0" w:space="0" w:color="auto"/>
        <w:left w:val="none" w:sz="0" w:space="0" w:color="auto"/>
        <w:bottom w:val="none" w:sz="0" w:space="0" w:color="auto"/>
        <w:right w:val="none" w:sz="0" w:space="0" w:color="auto"/>
      </w:divBdr>
      <w:divsChild>
        <w:div w:id="296227465">
          <w:marLeft w:val="187"/>
          <w:marRight w:val="0"/>
          <w:marTop w:val="120"/>
          <w:marBottom w:val="0"/>
          <w:divBdr>
            <w:top w:val="none" w:sz="0" w:space="0" w:color="auto"/>
            <w:left w:val="none" w:sz="0" w:space="0" w:color="auto"/>
            <w:bottom w:val="none" w:sz="0" w:space="0" w:color="auto"/>
            <w:right w:val="none" w:sz="0" w:space="0" w:color="auto"/>
          </w:divBdr>
        </w:div>
        <w:div w:id="1520467713">
          <w:marLeft w:val="547"/>
          <w:marRight w:val="0"/>
          <w:marTop w:val="120"/>
          <w:marBottom w:val="0"/>
          <w:divBdr>
            <w:top w:val="none" w:sz="0" w:space="0" w:color="auto"/>
            <w:left w:val="none" w:sz="0" w:space="0" w:color="auto"/>
            <w:bottom w:val="none" w:sz="0" w:space="0" w:color="auto"/>
            <w:right w:val="none" w:sz="0" w:space="0" w:color="auto"/>
          </w:divBdr>
        </w:div>
        <w:div w:id="230623660">
          <w:marLeft w:val="907"/>
          <w:marRight w:val="0"/>
          <w:marTop w:val="120"/>
          <w:marBottom w:val="0"/>
          <w:divBdr>
            <w:top w:val="none" w:sz="0" w:space="0" w:color="auto"/>
            <w:left w:val="none" w:sz="0" w:space="0" w:color="auto"/>
            <w:bottom w:val="none" w:sz="0" w:space="0" w:color="auto"/>
            <w:right w:val="none" w:sz="0" w:space="0" w:color="auto"/>
          </w:divBdr>
        </w:div>
        <w:div w:id="838231648">
          <w:marLeft w:val="907"/>
          <w:marRight w:val="0"/>
          <w:marTop w:val="120"/>
          <w:marBottom w:val="0"/>
          <w:divBdr>
            <w:top w:val="none" w:sz="0" w:space="0" w:color="auto"/>
            <w:left w:val="none" w:sz="0" w:space="0" w:color="auto"/>
            <w:bottom w:val="none" w:sz="0" w:space="0" w:color="auto"/>
            <w:right w:val="none" w:sz="0" w:space="0" w:color="auto"/>
          </w:divBdr>
        </w:div>
        <w:div w:id="2062095387">
          <w:marLeft w:val="90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HR33RHYHUWRF-507899316-28175</_dlc_DocId>
    <lcf76f155ced4ddcb4097134ff3c332f xmlns="943a219e-757a-436b-9054-f071e3c84dcc">
      <Terms xmlns="http://schemas.microsoft.com/office/infopath/2007/PartnerControls"/>
    </lcf76f155ced4ddcb4097134ff3c332f>
    <TaxCatchAll xmlns="ca125759-a0e7-4469-93e0-e34bba23bda5" xsi:nil="true"/>
    <_dlc_DocIdUrl xmlns="ca125759-a0e7-4469-93e0-e34bba23bda5">
      <Url>https://qualcomm.sharepoint.com/teams/pentari/_layouts/15/DocIdRedir.aspx?ID=HR33RHYHUWRF-507899316-28175</Url>
      <Description>HR33RHYHUWRF-507899316-28175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C79A6-D357-4A51-B312-C20744CC83C2}">
  <ds:schemaRefs>
    <ds:schemaRef ds:uri="http://schemas.microsoft.com/sharepoint/v3/contenttype/forms"/>
  </ds:schemaRefs>
</ds:datastoreItem>
</file>

<file path=customXml/itemProps2.xml><?xml version="1.0" encoding="utf-8"?>
<ds:datastoreItem xmlns:ds="http://schemas.openxmlformats.org/officeDocument/2006/customXml" ds:itemID="{92874B84-DFE0-4F4D-B0F6-BB2AF771FEFF}">
  <ds:schemaRefs>
    <ds:schemaRef ds:uri="http://schemas.microsoft.com/office/2006/documentManagement/types"/>
    <ds:schemaRef ds:uri="http://www.w3.org/XML/1998/namespace"/>
    <ds:schemaRef ds:uri="ca125759-a0e7-4469-93e0-e34bba23bda5"/>
    <ds:schemaRef ds:uri="943a219e-757a-436b-9054-f071e3c84dcc"/>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8BB08A7B-F288-48FA-9C49-B2347AA06E30}">
  <ds:schemaRefs>
    <ds:schemaRef ds:uri="http://schemas.microsoft.com/sharepoint/events"/>
  </ds:schemaRefs>
</ds:datastoreItem>
</file>

<file path=customXml/itemProps4.xml><?xml version="1.0" encoding="utf-8"?>
<ds:datastoreItem xmlns:ds="http://schemas.openxmlformats.org/officeDocument/2006/customXml" ds:itemID="{F1E0A42F-7187-4BB2-8ECD-A4553A5AD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FC04AF-CADC-484F-B9F3-B9499AC9491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TotalTime>
  <Pages>9</Pages>
  <Words>4305</Words>
  <Characters>24540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Navid Abedini</dc:creator>
  <cp:keywords/>
  <dc:description/>
  <cp:lastModifiedBy>Hung Ly</cp:lastModifiedBy>
  <cp:revision>3</cp:revision>
  <dcterms:created xsi:type="dcterms:W3CDTF">2024-08-09T18:26:00Z</dcterms:created>
  <dcterms:modified xsi:type="dcterms:W3CDTF">2024-08-09T18:29:00Z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0x010100FE4CD02E0E3519489CB07822D2A7BFAC</vt:lpwstr>
  </property>
  <property fmtid="{D5CDD505-2E9C-101B-9397-08002B2CF9AE}" pid="4" name="_dlc_DocIdItemGuid">
    <vt:lpwstr>00cddcfb-fa70-4289-ad7d-d2cfb9b7dd4d</vt:lpwstr>
  </property>
</Properties>
</file>